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pPr w:leftFromText="141" w:rightFromText="141" w:vertAnchor="page" w:horzAnchor="margin" w:tblpY="1441"/>
        <w:tblW w:w="5000" w:type="pct"/>
        <w:tblLook w:val="04A0" w:firstRow="1" w:lastRow="0" w:firstColumn="1" w:lastColumn="0" w:noHBand="0" w:noVBand="1"/>
      </w:tblPr>
      <w:tblGrid>
        <w:gridCol w:w="2548"/>
        <w:gridCol w:w="5864"/>
        <w:gridCol w:w="5865"/>
      </w:tblGrid>
      <w:tr w:rsidR="003672F4" w14:paraId="248E4E96" w14:textId="388B2349" w:rsidTr="003672F4">
        <w:tc>
          <w:tcPr>
            <w:tcW w:w="892" w:type="pct"/>
          </w:tcPr>
          <w:p w14:paraId="20BFF904" w14:textId="77777777" w:rsidR="003672F4" w:rsidRPr="00ED5500" w:rsidRDefault="003672F4" w:rsidP="003672F4">
            <w:pPr>
              <w:rPr>
                <w:b/>
                <w:sz w:val="28"/>
              </w:rPr>
            </w:pPr>
            <w:r w:rsidRPr="00ED5500">
              <w:rPr>
                <w:b/>
                <w:sz w:val="28"/>
              </w:rPr>
              <w:t>Themenbereich</w:t>
            </w:r>
          </w:p>
        </w:tc>
        <w:tc>
          <w:tcPr>
            <w:tcW w:w="2054" w:type="pct"/>
          </w:tcPr>
          <w:p w14:paraId="7FC0DA94" w14:textId="0CBD267B" w:rsidR="003672F4" w:rsidRPr="00ED5500" w:rsidRDefault="003672F4" w:rsidP="003672F4">
            <w:pPr>
              <w:rPr>
                <w:b/>
                <w:sz w:val="28"/>
              </w:rPr>
            </w:pPr>
            <w:r w:rsidRPr="00ED5500">
              <w:rPr>
                <w:b/>
                <w:sz w:val="28"/>
              </w:rPr>
              <w:t>Frage(n)</w:t>
            </w:r>
            <w:r w:rsidR="00D7584B">
              <w:rPr>
                <w:b/>
                <w:sz w:val="28"/>
              </w:rPr>
              <w:t xml:space="preserve"> </w:t>
            </w:r>
          </w:p>
        </w:tc>
        <w:tc>
          <w:tcPr>
            <w:tcW w:w="2054" w:type="pct"/>
            <w:tcBorders>
              <w:top w:val="single" w:sz="4" w:space="0" w:color="auto"/>
              <w:left w:val="single" w:sz="4" w:space="0" w:color="auto"/>
              <w:bottom w:val="single" w:sz="4" w:space="0" w:color="auto"/>
              <w:right w:val="single" w:sz="4" w:space="0" w:color="auto"/>
            </w:tcBorders>
          </w:tcPr>
          <w:p w14:paraId="4CD5809C" w14:textId="491A7F60" w:rsidR="003672F4" w:rsidRPr="00ED5500" w:rsidRDefault="003672F4" w:rsidP="003672F4">
            <w:pPr>
              <w:rPr>
                <w:b/>
                <w:sz w:val="28"/>
              </w:rPr>
            </w:pPr>
            <w:r>
              <w:rPr>
                <w:b/>
                <w:sz w:val="28"/>
              </w:rPr>
              <w:t>Folien/Webseiten</w:t>
            </w:r>
          </w:p>
        </w:tc>
      </w:tr>
      <w:tr w:rsidR="003672F4" w14:paraId="639B9B0B" w14:textId="35B3B963" w:rsidTr="003672F4">
        <w:tc>
          <w:tcPr>
            <w:tcW w:w="892" w:type="pct"/>
          </w:tcPr>
          <w:p w14:paraId="02699CD9" w14:textId="77777777" w:rsidR="003672F4" w:rsidRPr="00604158" w:rsidRDefault="003672F4" w:rsidP="003672F4">
            <w:pPr>
              <w:rPr>
                <w:b/>
              </w:rPr>
            </w:pPr>
            <w:r>
              <w:rPr>
                <w:b/>
              </w:rPr>
              <w:t xml:space="preserve">1. </w:t>
            </w:r>
            <w:r w:rsidRPr="00604158">
              <w:rPr>
                <w:b/>
              </w:rPr>
              <w:t>Zuweisung</w:t>
            </w:r>
            <w:r>
              <w:rPr>
                <w:b/>
              </w:rPr>
              <w:br/>
            </w:r>
            <w:r w:rsidRPr="00643FC2">
              <w:rPr>
                <w:highlight w:val="yellow"/>
              </w:rPr>
              <w:t xml:space="preserve"> JULIA</w:t>
            </w:r>
          </w:p>
        </w:tc>
        <w:tc>
          <w:tcPr>
            <w:tcW w:w="2054" w:type="pct"/>
          </w:tcPr>
          <w:p w14:paraId="63FD7169" w14:textId="77777777" w:rsidR="00B349DC" w:rsidRDefault="00332C96" w:rsidP="00B349DC">
            <w:pPr>
              <w:pStyle w:val="Listenabsatz"/>
              <w:numPr>
                <w:ilvl w:val="0"/>
                <w:numId w:val="3"/>
              </w:numPr>
              <w:rPr>
                <w:rFonts w:ascii="Calibri" w:hAnsi="Calibri" w:cs="Calibri"/>
                <w:color w:val="000000"/>
              </w:rPr>
            </w:pPr>
            <w:r>
              <w:rPr>
                <w:rFonts w:ascii="Calibri" w:hAnsi="Calibri" w:cs="Calibri"/>
                <w:color w:val="000000"/>
              </w:rPr>
              <w:t>Wann erfahre ich, dass ich das Praxissemester im September zugewiesen bekommen habe?</w:t>
            </w:r>
          </w:p>
          <w:p w14:paraId="7DB6A9C3" w14:textId="7FF48E20" w:rsidR="00332C96" w:rsidRPr="00C93867" w:rsidRDefault="00332C96" w:rsidP="00332C96">
            <w:pPr>
              <w:pStyle w:val="Listenabsatz"/>
              <w:ind w:left="360"/>
              <w:rPr>
                <w:rFonts w:ascii="Calibri" w:hAnsi="Calibri" w:cs="Calibri"/>
                <w:color w:val="000000"/>
              </w:rPr>
            </w:pPr>
          </w:p>
        </w:tc>
        <w:tc>
          <w:tcPr>
            <w:tcW w:w="2054" w:type="pct"/>
            <w:tcBorders>
              <w:top w:val="single" w:sz="4" w:space="0" w:color="auto"/>
              <w:left w:val="single" w:sz="4" w:space="0" w:color="auto"/>
              <w:bottom w:val="single" w:sz="4" w:space="0" w:color="auto"/>
              <w:right w:val="single" w:sz="4" w:space="0" w:color="auto"/>
            </w:tcBorders>
          </w:tcPr>
          <w:p w14:paraId="4ADBE734" w14:textId="66E0963B" w:rsidR="003672F4" w:rsidRPr="0047000E" w:rsidRDefault="003672F4" w:rsidP="003672F4">
            <w:pPr>
              <w:pStyle w:val="Listenabsatz"/>
              <w:numPr>
                <w:ilvl w:val="0"/>
                <w:numId w:val="3"/>
              </w:numPr>
              <w:rPr>
                <w:rFonts w:ascii="Calibri" w:hAnsi="Calibri" w:cs="Calibri"/>
                <w:color w:val="000000"/>
              </w:rPr>
            </w:pPr>
            <w:r w:rsidRPr="0047000E">
              <w:rPr>
                <w:rFonts w:ascii="Calibri" w:hAnsi="Calibri" w:cs="Calibri"/>
                <w:color w:val="000000"/>
              </w:rPr>
              <w:t xml:space="preserve">Folie </w:t>
            </w:r>
            <w:r w:rsidR="0047000E">
              <w:rPr>
                <w:rFonts w:ascii="Calibri" w:hAnsi="Calibri" w:cs="Calibri"/>
                <w:color w:val="000000"/>
              </w:rPr>
              <w:t>7</w:t>
            </w:r>
          </w:p>
        </w:tc>
      </w:tr>
      <w:tr w:rsidR="003672F4" w14:paraId="434DA40C" w14:textId="7141805E" w:rsidTr="003672F4">
        <w:tc>
          <w:tcPr>
            <w:tcW w:w="892" w:type="pct"/>
          </w:tcPr>
          <w:p w14:paraId="6397E2EA" w14:textId="47969BA4" w:rsidR="003672F4" w:rsidRDefault="003672F4" w:rsidP="003672F4">
            <w:pPr>
              <w:rPr>
                <w:b/>
              </w:rPr>
            </w:pPr>
            <w:r>
              <w:rPr>
                <w:b/>
              </w:rPr>
              <w:t>2. Anforderungen</w:t>
            </w:r>
            <w:r>
              <w:rPr>
                <w:b/>
              </w:rPr>
              <w:br/>
            </w:r>
            <w:r w:rsidRPr="00643FC2">
              <w:rPr>
                <w:highlight w:val="yellow"/>
              </w:rPr>
              <w:t xml:space="preserve"> JULIA</w:t>
            </w:r>
          </w:p>
        </w:tc>
        <w:tc>
          <w:tcPr>
            <w:tcW w:w="2054" w:type="pct"/>
          </w:tcPr>
          <w:p w14:paraId="499DBC4D" w14:textId="26AEAD19" w:rsidR="003672F4" w:rsidRPr="009F43AA" w:rsidRDefault="00332C96" w:rsidP="003672F4">
            <w:pPr>
              <w:pStyle w:val="Listenabsatz"/>
              <w:numPr>
                <w:ilvl w:val="0"/>
                <w:numId w:val="3"/>
              </w:numPr>
              <w:spacing w:after="160" w:line="259" w:lineRule="auto"/>
              <w:rPr>
                <w:rFonts w:ascii="Calibri" w:hAnsi="Calibri" w:cs="Calibri"/>
                <w:color w:val="000000"/>
              </w:rPr>
            </w:pPr>
            <w:r w:rsidRPr="00332C96">
              <w:t>Muss ich beim Grundschullehramt mein 3. Fach auf jeden Fall als PBS wählen oder kann ich auch Mathe und Deutsch wählen?</w:t>
            </w:r>
          </w:p>
        </w:tc>
        <w:tc>
          <w:tcPr>
            <w:tcW w:w="2054" w:type="pct"/>
            <w:tcBorders>
              <w:top w:val="single" w:sz="4" w:space="0" w:color="auto"/>
              <w:left w:val="single" w:sz="4" w:space="0" w:color="auto"/>
              <w:bottom w:val="single" w:sz="4" w:space="0" w:color="auto"/>
              <w:right w:val="single" w:sz="4" w:space="0" w:color="auto"/>
            </w:tcBorders>
          </w:tcPr>
          <w:p w14:paraId="53571CFB" w14:textId="77777777" w:rsidR="00332C96" w:rsidRDefault="003672F4" w:rsidP="00332C96">
            <w:pPr>
              <w:pStyle w:val="Listenabsatz"/>
              <w:numPr>
                <w:ilvl w:val="0"/>
                <w:numId w:val="3"/>
              </w:numPr>
              <w:rPr>
                <w:rFonts w:ascii="Calibri" w:hAnsi="Calibri" w:cs="Calibri"/>
                <w:color w:val="000000"/>
              </w:rPr>
            </w:pPr>
            <w:r w:rsidRPr="0047000E">
              <w:rPr>
                <w:rFonts w:ascii="Calibri" w:hAnsi="Calibri" w:cs="Calibri"/>
                <w:color w:val="000000"/>
              </w:rPr>
              <w:t xml:space="preserve">Folie </w:t>
            </w:r>
            <w:r w:rsidR="0047000E" w:rsidRPr="0047000E">
              <w:rPr>
                <w:rFonts w:ascii="Calibri" w:hAnsi="Calibri" w:cs="Calibri"/>
                <w:color w:val="000000"/>
              </w:rPr>
              <w:t xml:space="preserve">10 </w:t>
            </w:r>
          </w:p>
          <w:p w14:paraId="78E6851D" w14:textId="03579E0D" w:rsidR="003672F4" w:rsidRPr="0047000E" w:rsidRDefault="0047000E" w:rsidP="00332C96">
            <w:pPr>
              <w:pStyle w:val="Listenabsatz"/>
              <w:numPr>
                <w:ilvl w:val="0"/>
                <w:numId w:val="3"/>
              </w:numPr>
              <w:rPr>
                <w:rFonts w:ascii="Calibri" w:hAnsi="Calibri" w:cs="Calibri"/>
                <w:color w:val="000000"/>
              </w:rPr>
            </w:pPr>
            <w:r w:rsidRPr="0047000E">
              <w:rPr>
                <w:rFonts w:ascii="Calibri" w:hAnsi="Calibri" w:cs="Calibri"/>
                <w:color w:val="000000"/>
              </w:rPr>
              <w:t xml:space="preserve"> Evtl vorher noch einmal erklären, welche PL erbracht werden müssen </w:t>
            </w:r>
            <w:r w:rsidR="003672F4" w:rsidRPr="0047000E">
              <w:rPr>
                <w:rFonts w:ascii="Calibri" w:hAnsi="Calibri" w:cs="Calibri"/>
                <w:color w:val="000000"/>
              </w:rPr>
              <w:br/>
            </w:r>
          </w:p>
        </w:tc>
      </w:tr>
      <w:tr w:rsidR="003672F4" w14:paraId="3D7830E4" w14:textId="3E8DAA30" w:rsidTr="003672F4">
        <w:tc>
          <w:tcPr>
            <w:tcW w:w="892" w:type="pct"/>
            <w:shd w:val="clear" w:color="auto" w:fill="auto"/>
          </w:tcPr>
          <w:p w14:paraId="149B448B" w14:textId="77777777" w:rsidR="003672F4" w:rsidRDefault="003672F4" w:rsidP="003672F4">
            <w:pPr>
              <w:rPr>
                <w:b/>
              </w:rPr>
            </w:pPr>
            <w:r>
              <w:rPr>
                <w:b/>
              </w:rPr>
              <w:t>3. PBS -Belegung</w:t>
            </w:r>
          </w:p>
          <w:p w14:paraId="23A1365B" w14:textId="77777777" w:rsidR="003672F4" w:rsidRDefault="003672F4" w:rsidP="003672F4">
            <w:pPr>
              <w:rPr>
                <w:b/>
              </w:rPr>
            </w:pPr>
            <w:r w:rsidRPr="00441E13">
              <w:rPr>
                <w:highlight w:val="magenta"/>
              </w:rPr>
              <w:t>SIMONE</w:t>
            </w:r>
          </w:p>
        </w:tc>
        <w:tc>
          <w:tcPr>
            <w:tcW w:w="2054" w:type="pct"/>
            <w:shd w:val="clear" w:color="auto" w:fill="auto"/>
          </w:tcPr>
          <w:p w14:paraId="6BCA7E6F" w14:textId="132A28AC" w:rsidR="00332C96" w:rsidRDefault="00332C96" w:rsidP="003672F4">
            <w:pPr>
              <w:pStyle w:val="Listenabsatz"/>
              <w:numPr>
                <w:ilvl w:val="0"/>
                <w:numId w:val="1"/>
              </w:numPr>
              <w:spacing w:after="160" w:line="259" w:lineRule="auto"/>
            </w:pPr>
            <w:r w:rsidRPr="00332C96">
              <w:t xml:space="preserve">Soll man in den Fächern </w:t>
            </w:r>
            <w:proofErr w:type="gramStart"/>
            <w:r w:rsidRPr="00332C96">
              <w:t>wirklich nur</w:t>
            </w:r>
            <w:proofErr w:type="gramEnd"/>
            <w:r w:rsidRPr="00332C96">
              <w:t xml:space="preserve"> eine PBS- Veranstaltung anwählen ohne weitere Prioritäten? Was ist, wenn ich meine Wahl nicht bekomme?</w:t>
            </w:r>
          </w:p>
          <w:p w14:paraId="536708B4" w14:textId="3F4EA7A7" w:rsidR="00332C96" w:rsidRDefault="00332C96" w:rsidP="003672F4">
            <w:pPr>
              <w:pStyle w:val="Listenabsatz"/>
              <w:numPr>
                <w:ilvl w:val="0"/>
                <w:numId w:val="1"/>
              </w:numPr>
              <w:spacing w:after="160" w:line="259" w:lineRule="auto"/>
            </w:pPr>
            <w:r w:rsidRPr="00332C96">
              <w:t>Ist es richtig, dass ich nur jeweils eine Veranstaltung in den beiden ausgewählten Fächern anwähle und dann dort sicher einen Platz bekomme? Oder sollten hier mehrere passende Optionen angewählt werden? Vielen Dank schonmal! </w:t>
            </w:r>
          </w:p>
          <w:p w14:paraId="478299BE" w14:textId="3F810BBD" w:rsidR="00332C96" w:rsidRDefault="00332C96" w:rsidP="003672F4">
            <w:pPr>
              <w:pStyle w:val="Listenabsatz"/>
              <w:numPr>
                <w:ilvl w:val="0"/>
                <w:numId w:val="1"/>
              </w:numPr>
              <w:spacing w:after="160" w:line="259" w:lineRule="auto"/>
            </w:pPr>
            <w:r w:rsidRPr="00332C96">
              <w:t>Anwesenheitspflicht bei den PBS: Wie geht man um bei Krankheit? Konsequenzen für das Praxissemester? </w:t>
            </w:r>
          </w:p>
          <w:p w14:paraId="74D8D534" w14:textId="657F9D82" w:rsidR="003E2423" w:rsidRPr="009A1F5B" w:rsidRDefault="00332C96" w:rsidP="003672F4">
            <w:pPr>
              <w:pStyle w:val="Listenabsatz"/>
              <w:numPr>
                <w:ilvl w:val="0"/>
                <w:numId w:val="1"/>
              </w:numPr>
              <w:spacing w:after="160" w:line="259" w:lineRule="auto"/>
            </w:pPr>
            <w:r w:rsidRPr="00332C96">
              <w:rPr>
                <w:rFonts w:ascii="Calibri" w:hAnsi="Calibri" w:cs="Calibri"/>
                <w:color w:val="000000"/>
              </w:rPr>
              <w:t>Ich werde Anfang nächsten Jahres eine Operation haben, die ich aktuell planen muss und nach der ich 2-4 Wochen Ruhezeit brauche. Das Halbjahr geht bis zum 7. Februar. Finden nach diesem Datum noch Veranstaltungen zum Praxissemester statt?</w:t>
            </w:r>
          </w:p>
        </w:tc>
        <w:tc>
          <w:tcPr>
            <w:tcW w:w="2054" w:type="pct"/>
            <w:tcBorders>
              <w:top w:val="single" w:sz="4" w:space="0" w:color="auto"/>
              <w:left w:val="single" w:sz="4" w:space="0" w:color="auto"/>
              <w:bottom w:val="single" w:sz="4" w:space="0" w:color="auto"/>
              <w:right w:val="single" w:sz="4" w:space="0" w:color="auto"/>
            </w:tcBorders>
          </w:tcPr>
          <w:p w14:paraId="034687A2" w14:textId="44382B81" w:rsidR="003672F4" w:rsidRPr="0047000E" w:rsidRDefault="003672F4" w:rsidP="003672F4">
            <w:pPr>
              <w:pStyle w:val="Listenabsatz"/>
              <w:numPr>
                <w:ilvl w:val="0"/>
                <w:numId w:val="7"/>
              </w:numPr>
            </w:pPr>
            <w:r w:rsidRPr="0047000E">
              <w:t xml:space="preserve">Folie </w:t>
            </w:r>
            <w:r w:rsidR="0047000E" w:rsidRPr="0047000E">
              <w:t>16</w:t>
            </w:r>
            <w:r w:rsidRPr="0047000E">
              <w:t>-</w:t>
            </w:r>
            <w:r w:rsidR="0047000E" w:rsidRPr="0047000E">
              <w:t>21</w:t>
            </w:r>
            <w:r w:rsidRPr="0047000E">
              <w:t xml:space="preserve"> </w:t>
            </w:r>
          </w:p>
          <w:p w14:paraId="43CDF764" w14:textId="5700A43E" w:rsidR="003672F4" w:rsidRPr="0047000E" w:rsidRDefault="003672F4" w:rsidP="003672F4">
            <w:pPr>
              <w:pStyle w:val="Listenabsatz"/>
              <w:numPr>
                <w:ilvl w:val="0"/>
                <w:numId w:val="7"/>
              </w:numPr>
            </w:pPr>
            <w:r w:rsidRPr="0047000E">
              <w:t xml:space="preserve">und je nach Fragen ggf. weitere Folien </w:t>
            </w:r>
            <w:r w:rsidRPr="0047000E">
              <w:br/>
              <w:t xml:space="preserve">Webseiten zur </w:t>
            </w:r>
            <w:hyperlink r:id="rId8" w:history="1">
              <w:r w:rsidRPr="0047000E">
                <w:rPr>
                  <w:rStyle w:val="Hyperlink"/>
                </w:rPr>
                <w:t>LV-Organisation</w:t>
              </w:r>
            </w:hyperlink>
            <w:r w:rsidRPr="0047000E">
              <w:t xml:space="preserve"> | </w:t>
            </w:r>
            <w:hyperlink r:id="rId9" w:history="1">
              <w:r w:rsidRPr="0047000E">
                <w:rPr>
                  <w:rStyle w:val="Hyperlink"/>
                </w:rPr>
                <w:t>LSF</w:t>
              </w:r>
            </w:hyperlink>
          </w:p>
          <w:p w14:paraId="68FD5CB8" w14:textId="77777777" w:rsidR="00332C96" w:rsidRPr="00332C96" w:rsidRDefault="003672F4" w:rsidP="00332C96">
            <w:pPr>
              <w:pStyle w:val="Listenabsatz"/>
              <w:numPr>
                <w:ilvl w:val="0"/>
                <w:numId w:val="1"/>
              </w:numPr>
              <w:rPr>
                <w:rStyle w:val="Hyperlink"/>
                <w:color w:val="auto"/>
                <w:u w:val="none"/>
              </w:rPr>
            </w:pPr>
            <w:r w:rsidRPr="0047000E">
              <w:t xml:space="preserve">ggf. </w:t>
            </w:r>
            <w:hyperlink r:id="rId10" w:history="1">
              <w:r w:rsidRPr="0047000E">
                <w:rPr>
                  <w:rStyle w:val="Hyperlink"/>
                </w:rPr>
                <w:t>PDF der BilWiss zur Wahl der PBS</w:t>
              </w:r>
            </w:hyperlink>
          </w:p>
          <w:p w14:paraId="6CC81E1D" w14:textId="77777777" w:rsidR="00332C96" w:rsidRDefault="00332C96" w:rsidP="00332C96">
            <w:pPr>
              <w:pStyle w:val="Listenabsatz"/>
              <w:ind w:left="360"/>
            </w:pPr>
          </w:p>
          <w:p w14:paraId="0A61A624" w14:textId="77777777" w:rsidR="00332C96" w:rsidRDefault="00332C96" w:rsidP="00332C96">
            <w:pPr>
              <w:pStyle w:val="Listenabsatz"/>
              <w:ind w:left="360"/>
            </w:pPr>
          </w:p>
          <w:p w14:paraId="38F9C1B3" w14:textId="77777777" w:rsidR="00332C96" w:rsidRDefault="00332C96" w:rsidP="00332C96">
            <w:pPr>
              <w:pStyle w:val="Listenabsatz"/>
              <w:ind w:left="360"/>
            </w:pPr>
          </w:p>
          <w:p w14:paraId="7714A517" w14:textId="77777777" w:rsidR="00332C96" w:rsidRDefault="00332C96" w:rsidP="00332C96">
            <w:pPr>
              <w:pStyle w:val="Listenabsatz"/>
              <w:ind w:left="360"/>
            </w:pPr>
          </w:p>
          <w:p w14:paraId="373F6B98" w14:textId="77777777" w:rsidR="00332C96" w:rsidRDefault="00332C96" w:rsidP="00332C96">
            <w:pPr>
              <w:pStyle w:val="Listenabsatz"/>
              <w:ind w:left="360"/>
            </w:pPr>
          </w:p>
          <w:p w14:paraId="5BC6C8A1" w14:textId="53D09F8E" w:rsidR="00332C96" w:rsidRPr="0047000E" w:rsidRDefault="00332C96" w:rsidP="00332C96">
            <w:pPr>
              <w:pStyle w:val="Listenabsatz"/>
              <w:numPr>
                <w:ilvl w:val="0"/>
                <w:numId w:val="1"/>
              </w:numPr>
            </w:pPr>
            <w:r>
              <w:t xml:space="preserve">Checkliste Praxissemester und </w:t>
            </w:r>
            <w:r w:rsidRPr="0047000E">
              <w:t xml:space="preserve">Webseiten zur </w:t>
            </w:r>
            <w:hyperlink r:id="rId11" w:history="1">
              <w:r w:rsidRPr="0047000E">
                <w:rPr>
                  <w:rStyle w:val="Hyperlink"/>
                </w:rPr>
                <w:t>LV-Organisation</w:t>
              </w:r>
            </w:hyperlink>
          </w:p>
        </w:tc>
      </w:tr>
      <w:tr w:rsidR="003672F4" w14:paraId="23B01E1D" w14:textId="740BB67B" w:rsidTr="003672F4">
        <w:tc>
          <w:tcPr>
            <w:tcW w:w="892" w:type="pct"/>
            <w:shd w:val="clear" w:color="auto" w:fill="auto"/>
          </w:tcPr>
          <w:p w14:paraId="46F85E30" w14:textId="77777777" w:rsidR="003672F4" w:rsidRDefault="003672F4" w:rsidP="003672F4">
            <w:pPr>
              <w:rPr>
                <w:b/>
              </w:rPr>
            </w:pPr>
            <w:r>
              <w:rPr>
                <w:b/>
              </w:rPr>
              <w:t>4. PVP</w:t>
            </w:r>
            <w:r>
              <w:rPr>
                <w:b/>
              </w:rPr>
              <w:br/>
            </w:r>
            <w:r w:rsidRPr="001A0DF3">
              <w:rPr>
                <w:highlight w:val="yellow"/>
              </w:rPr>
              <w:t xml:space="preserve">JULIA/ </w:t>
            </w:r>
            <w:r w:rsidRPr="00643FC2">
              <w:rPr>
                <w:highlight w:val="cyan"/>
              </w:rPr>
              <w:t>UDO</w:t>
            </w:r>
          </w:p>
        </w:tc>
        <w:tc>
          <w:tcPr>
            <w:tcW w:w="2054" w:type="pct"/>
            <w:shd w:val="clear" w:color="auto" w:fill="auto"/>
          </w:tcPr>
          <w:p w14:paraId="0F0230D9" w14:textId="77777777" w:rsidR="003672F4" w:rsidRDefault="00332C96" w:rsidP="003672F4">
            <w:pPr>
              <w:pStyle w:val="Listenabsatz"/>
              <w:numPr>
                <w:ilvl w:val="0"/>
                <w:numId w:val="1"/>
              </w:numPr>
              <w:rPr>
                <w:rFonts w:ascii="Calibri" w:hAnsi="Calibri" w:cs="Calibri"/>
                <w:color w:val="000000"/>
              </w:rPr>
            </w:pPr>
            <w:r>
              <w:rPr>
                <w:rFonts w:ascii="Calibri" w:hAnsi="Calibri" w:cs="Calibri"/>
                <w:color w:val="000000"/>
              </w:rPr>
              <w:t>Kann ich auch Schulen aus nur einem ZfsL wählen?</w:t>
            </w:r>
          </w:p>
          <w:p w14:paraId="251B4EF0" w14:textId="28DF34D1" w:rsidR="00332C96" w:rsidRPr="009F43AA" w:rsidRDefault="00332C96" w:rsidP="003672F4">
            <w:pPr>
              <w:pStyle w:val="Listenabsatz"/>
              <w:numPr>
                <w:ilvl w:val="0"/>
                <w:numId w:val="1"/>
              </w:numPr>
              <w:rPr>
                <w:rFonts w:ascii="Calibri" w:hAnsi="Calibri" w:cs="Calibri"/>
                <w:color w:val="000000"/>
              </w:rPr>
            </w:pPr>
            <w:r>
              <w:rPr>
                <w:rFonts w:ascii="Calibri" w:hAnsi="Calibri" w:cs="Calibri"/>
                <w:color w:val="000000"/>
              </w:rPr>
              <w:t>Ich wohne in Recklinghausen kann ich auch nur Schulen aus Regionalklasse 2 und 3 wählen?</w:t>
            </w:r>
          </w:p>
        </w:tc>
        <w:tc>
          <w:tcPr>
            <w:tcW w:w="2054" w:type="pct"/>
            <w:tcBorders>
              <w:top w:val="single" w:sz="4" w:space="0" w:color="auto"/>
              <w:left w:val="single" w:sz="4" w:space="0" w:color="auto"/>
              <w:bottom w:val="single" w:sz="4" w:space="0" w:color="auto"/>
              <w:right w:val="single" w:sz="4" w:space="0" w:color="auto"/>
            </w:tcBorders>
          </w:tcPr>
          <w:p w14:paraId="2B08E72B" w14:textId="64EA3BFD" w:rsidR="003672F4" w:rsidRPr="0047000E" w:rsidRDefault="003672F4" w:rsidP="003672F4">
            <w:pPr>
              <w:pStyle w:val="Listenabsatz"/>
              <w:numPr>
                <w:ilvl w:val="0"/>
                <w:numId w:val="7"/>
              </w:numPr>
              <w:rPr>
                <w:rFonts w:ascii="Calibri" w:hAnsi="Calibri" w:cs="Calibri"/>
                <w:color w:val="000000"/>
              </w:rPr>
            </w:pPr>
            <w:r w:rsidRPr="0047000E">
              <w:rPr>
                <w:rFonts w:ascii="Calibri" w:hAnsi="Calibri" w:cs="Calibri"/>
                <w:color w:val="000000"/>
              </w:rPr>
              <w:t xml:space="preserve">Folie </w:t>
            </w:r>
            <w:r w:rsidR="0047000E" w:rsidRPr="0047000E">
              <w:rPr>
                <w:rFonts w:ascii="Calibri" w:hAnsi="Calibri" w:cs="Calibri"/>
                <w:color w:val="000000"/>
              </w:rPr>
              <w:t>24</w:t>
            </w:r>
            <w:r w:rsidR="00332C96">
              <w:rPr>
                <w:rFonts w:ascii="Calibri" w:hAnsi="Calibri" w:cs="Calibri"/>
                <w:color w:val="000000"/>
              </w:rPr>
              <w:t xml:space="preserve"> -25</w:t>
            </w:r>
          </w:p>
          <w:p w14:paraId="11421247" w14:textId="090C3F44" w:rsidR="0047000E" w:rsidRPr="00332C96" w:rsidRDefault="0047000E" w:rsidP="003672F4">
            <w:pPr>
              <w:pStyle w:val="Listenabsatz"/>
              <w:numPr>
                <w:ilvl w:val="0"/>
                <w:numId w:val="7"/>
              </w:numPr>
              <w:rPr>
                <w:rStyle w:val="Hyperlink"/>
                <w:rFonts w:ascii="Calibri" w:hAnsi="Calibri" w:cs="Calibri"/>
                <w:color w:val="000000"/>
                <w:u w:val="none"/>
              </w:rPr>
            </w:pPr>
            <w:r w:rsidRPr="0047000E">
              <w:rPr>
                <w:rFonts w:ascii="Calibri" w:hAnsi="Calibri" w:cs="Calibri"/>
                <w:color w:val="000000"/>
              </w:rPr>
              <w:t xml:space="preserve">Karte mit </w:t>
            </w:r>
            <w:hyperlink r:id="rId12" w:history="1">
              <w:r w:rsidRPr="0047000E">
                <w:rPr>
                  <w:rStyle w:val="Hyperlink"/>
                  <w:rFonts w:ascii="Calibri" w:hAnsi="Calibri" w:cs="Calibri"/>
                </w:rPr>
                <w:t>Seminareinzugsbereichen</w:t>
              </w:r>
            </w:hyperlink>
          </w:p>
          <w:p w14:paraId="35E3CBD3" w14:textId="262F8130" w:rsidR="00332C96" w:rsidRPr="0047000E" w:rsidRDefault="00332C96" w:rsidP="003672F4">
            <w:pPr>
              <w:pStyle w:val="Listenabsatz"/>
              <w:numPr>
                <w:ilvl w:val="0"/>
                <w:numId w:val="7"/>
              </w:numPr>
              <w:rPr>
                <w:rFonts w:ascii="Calibri" w:hAnsi="Calibri" w:cs="Calibri"/>
                <w:color w:val="000000"/>
              </w:rPr>
            </w:pPr>
            <w:r>
              <w:rPr>
                <w:rStyle w:val="Hyperlink"/>
              </w:rPr>
              <w:t>Folie 27 ff.</w:t>
            </w:r>
          </w:p>
          <w:p w14:paraId="00647F67" w14:textId="396C7D22" w:rsidR="003672F4" w:rsidRPr="0047000E" w:rsidRDefault="003672F4" w:rsidP="003672F4">
            <w:pPr>
              <w:pStyle w:val="Listenabsatz"/>
              <w:ind w:left="360"/>
              <w:rPr>
                <w:rFonts w:ascii="Calibri" w:hAnsi="Calibri" w:cs="Calibri"/>
                <w:color w:val="000000"/>
              </w:rPr>
            </w:pPr>
          </w:p>
        </w:tc>
      </w:tr>
      <w:tr w:rsidR="003672F4" w14:paraId="6BBA358C" w14:textId="2A78497E" w:rsidTr="003672F4">
        <w:tc>
          <w:tcPr>
            <w:tcW w:w="892" w:type="pct"/>
            <w:shd w:val="clear" w:color="auto" w:fill="auto"/>
          </w:tcPr>
          <w:p w14:paraId="367FF89B" w14:textId="77777777" w:rsidR="003672F4" w:rsidRDefault="003672F4" w:rsidP="003672F4">
            <w:pPr>
              <w:rPr>
                <w:rFonts w:ascii="Calibri" w:hAnsi="Calibri" w:cs="Calibri"/>
                <w:color w:val="000000"/>
              </w:rPr>
            </w:pPr>
            <w:r>
              <w:rPr>
                <w:rFonts w:ascii="Calibri" w:hAnsi="Calibri" w:cs="Calibri"/>
                <w:b/>
                <w:color w:val="000000"/>
              </w:rPr>
              <w:t>5.</w:t>
            </w:r>
            <w:r w:rsidRPr="00FE2D6D">
              <w:rPr>
                <w:rFonts w:ascii="Calibri" w:hAnsi="Calibri" w:cs="Calibri"/>
                <w:b/>
                <w:color w:val="000000"/>
              </w:rPr>
              <w:t xml:space="preserve"> Schulpraktischer Teil an der Schule</w:t>
            </w:r>
            <w:r w:rsidRPr="00FE2D6D">
              <w:rPr>
                <w:rFonts w:ascii="Calibri" w:hAnsi="Calibri" w:cs="Calibri"/>
                <w:color w:val="000000"/>
              </w:rPr>
              <w:t xml:space="preserve"> </w:t>
            </w:r>
            <w:r w:rsidRPr="00441E13">
              <w:rPr>
                <w:rFonts w:ascii="Calibri" w:hAnsi="Calibri" w:cs="Calibri"/>
                <w:b/>
                <w:color w:val="000000"/>
              </w:rPr>
              <w:t>und ZfsL</w:t>
            </w:r>
          </w:p>
          <w:p w14:paraId="66712361" w14:textId="16FB223A" w:rsidR="003672F4" w:rsidRPr="00FE2D6D" w:rsidRDefault="003672F4" w:rsidP="003672F4">
            <w:pPr>
              <w:rPr>
                <w:rFonts w:ascii="Calibri" w:hAnsi="Calibri" w:cs="Calibri"/>
                <w:color w:val="000000"/>
              </w:rPr>
            </w:pPr>
            <w:r w:rsidRPr="00FE2D6D">
              <w:rPr>
                <w:rFonts w:ascii="Calibri" w:hAnsi="Calibri" w:cs="Calibri"/>
                <w:color w:val="000000"/>
                <w:highlight w:val="cyan"/>
              </w:rPr>
              <w:t>UDO</w:t>
            </w:r>
          </w:p>
          <w:p w14:paraId="1D672E9C" w14:textId="77777777" w:rsidR="003672F4" w:rsidRDefault="003672F4" w:rsidP="003672F4">
            <w:pPr>
              <w:rPr>
                <w:b/>
              </w:rPr>
            </w:pPr>
          </w:p>
        </w:tc>
        <w:tc>
          <w:tcPr>
            <w:tcW w:w="2054" w:type="pct"/>
            <w:shd w:val="clear" w:color="auto" w:fill="auto"/>
          </w:tcPr>
          <w:p w14:paraId="30107B48" w14:textId="3A684D95" w:rsidR="003E2423" w:rsidRDefault="003E2423" w:rsidP="003672F4">
            <w:pPr>
              <w:pStyle w:val="Listenabsatz"/>
              <w:numPr>
                <w:ilvl w:val="0"/>
                <w:numId w:val="1"/>
              </w:numPr>
              <w:spacing w:after="160" w:line="259" w:lineRule="auto"/>
              <w:rPr>
                <w:rFonts w:ascii="Calibri" w:hAnsi="Calibri" w:cs="Calibri"/>
                <w:color w:val="000000"/>
              </w:rPr>
            </w:pPr>
            <w:r>
              <w:rPr>
                <w:rFonts w:ascii="Calibri" w:hAnsi="Calibri" w:cs="Calibri"/>
                <w:color w:val="000000"/>
              </w:rPr>
              <w:t>Ab wann muss ich im September in der Schule sein?</w:t>
            </w:r>
            <w:r w:rsidR="0047000E">
              <w:rPr>
                <w:rFonts w:ascii="Calibri" w:hAnsi="Calibri" w:cs="Calibri"/>
                <w:color w:val="000000"/>
              </w:rPr>
              <w:t xml:space="preserve"> </w:t>
            </w:r>
          </w:p>
          <w:p w14:paraId="4E751163" w14:textId="24F5D44A" w:rsidR="00332C96" w:rsidRDefault="00332C96" w:rsidP="003672F4">
            <w:pPr>
              <w:pStyle w:val="Listenabsatz"/>
              <w:numPr>
                <w:ilvl w:val="0"/>
                <w:numId w:val="1"/>
              </w:numPr>
              <w:spacing w:after="160" w:line="259" w:lineRule="auto"/>
              <w:rPr>
                <w:rFonts w:ascii="Calibri" w:hAnsi="Calibri" w:cs="Calibri"/>
                <w:color w:val="000000"/>
              </w:rPr>
            </w:pPr>
            <w:r>
              <w:rPr>
                <w:rFonts w:ascii="Calibri" w:hAnsi="Calibri" w:cs="Calibri"/>
                <w:color w:val="000000"/>
              </w:rPr>
              <w:t>Ich habe gehört, dass es auch möglich sein kann, dass ich nur für 3 tage zur Schule gehe. Wer entscheidet darüber?</w:t>
            </w:r>
          </w:p>
          <w:p w14:paraId="6A52209E" w14:textId="4398A1F3" w:rsidR="003E2423" w:rsidRPr="00332C96" w:rsidRDefault="003E2423" w:rsidP="00332C96">
            <w:pPr>
              <w:rPr>
                <w:rFonts w:ascii="Calibri" w:hAnsi="Calibri" w:cs="Calibri"/>
                <w:color w:val="000000"/>
              </w:rPr>
            </w:pPr>
          </w:p>
        </w:tc>
        <w:tc>
          <w:tcPr>
            <w:tcW w:w="2054" w:type="pct"/>
            <w:tcBorders>
              <w:top w:val="single" w:sz="4" w:space="0" w:color="auto"/>
              <w:left w:val="single" w:sz="4" w:space="0" w:color="auto"/>
              <w:bottom w:val="single" w:sz="4" w:space="0" w:color="auto"/>
              <w:right w:val="single" w:sz="4" w:space="0" w:color="auto"/>
            </w:tcBorders>
          </w:tcPr>
          <w:p w14:paraId="06E027FA" w14:textId="77777777" w:rsidR="003672F4" w:rsidRPr="0047000E" w:rsidRDefault="003672F4" w:rsidP="003672F4">
            <w:pPr>
              <w:pStyle w:val="Listenabsatz"/>
              <w:ind w:left="360"/>
              <w:rPr>
                <w:rFonts w:ascii="Calibri" w:hAnsi="Calibri" w:cs="Calibri"/>
                <w:color w:val="000000"/>
              </w:rPr>
            </w:pPr>
          </w:p>
          <w:p w14:paraId="324C59DC" w14:textId="77777777" w:rsidR="00332C96" w:rsidRDefault="003672F4" w:rsidP="003672F4">
            <w:pPr>
              <w:pStyle w:val="Listenabsatz"/>
              <w:numPr>
                <w:ilvl w:val="0"/>
                <w:numId w:val="7"/>
              </w:numPr>
              <w:rPr>
                <w:rFonts w:ascii="Calibri" w:hAnsi="Calibri" w:cs="Calibri"/>
                <w:color w:val="000000"/>
              </w:rPr>
            </w:pPr>
            <w:r w:rsidRPr="0047000E">
              <w:rPr>
                <w:rFonts w:ascii="Calibri" w:hAnsi="Calibri" w:cs="Calibri"/>
                <w:color w:val="000000"/>
              </w:rPr>
              <w:t xml:space="preserve">Folie 36 </w:t>
            </w:r>
          </w:p>
          <w:p w14:paraId="606A6508" w14:textId="2AAD9AAA" w:rsidR="003672F4" w:rsidRPr="0047000E" w:rsidRDefault="00332C96" w:rsidP="003672F4">
            <w:pPr>
              <w:pStyle w:val="Listenabsatz"/>
              <w:numPr>
                <w:ilvl w:val="0"/>
                <w:numId w:val="7"/>
              </w:numPr>
              <w:rPr>
                <w:rFonts w:ascii="Calibri" w:hAnsi="Calibri" w:cs="Calibri"/>
                <w:color w:val="000000"/>
              </w:rPr>
            </w:pPr>
            <w:r>
              <w:rPr>
                <w:rFonts w:ascii="Calibri" w:hAnsi="Calibri" w:cs="Calibri"/>
                <w:color w:val="000000"/>
              </w:rPr>
              <w:t>Checkliste Praxissemester</w:t>
            </w:r>
            <w:r w:rsidR="003672F4" w:rsidRPr="0047000E">
              <w:rPr>
                <w:rFonts w:ascii="Calibri" w:hAnsi="Calibri" w:cs="Calibri"/>
                <w:color w:val="000000"/>
              </w:rPr>
              <w:br/>
            </w:r>
            <w:r w:rsidR="003672F4" w:rsidRPr="0047000E">
              <w:rPr>
                <w:rFonts w:ascii="Calibri" w:hAnsi="Calibri" w:cs="Calibri"/>
                <w:color w:val="000000"/>
              </w:rPr>
              <w:br/>
            </w:r>
            <w:r w:rsidR="003672F4" w:rsidRPr="0047000E">
              <w:rPr>
                <w:rFonts w:ascii="Calibri" w:hAnsi="Calibri" w:cs="Calibri"/>
                <w:color w:val="000000"/>
              </w:rPr>
              <w:lastRenderedPageBreak/>
              <w:br/>
            </w:r>
          </w:p>
          <w:p w14:paraId="6CB2BB1F" w14:textId="3951D68F" w:rsidR="003672F4" w:rsidRPr="0047000E" w:rsidRDefault="003672F4" w:rsidP="003672F4">
            <w:pPr>
              <w:pStyle w:val="Listenabsatz"/>
              <w:numPr>
                <w:ilvl w:val="0"/>
                <w:numId w:val="7"/>
              </w:numPr>
              <w:rPr>
                <w:rFonts w:ascii="Calibri" w:hAnsi="Calibri" w:cs="Calibri"/>
                <w:color w:val="000000"/>
              </w:rPr>
            </w:pPr>
            <w:r w:rsidRPr="0047000E">
              <w:rPr>
                <w:rFonts w:ascii="Calibri" w:hAnsi="Calibri" w:cs="Calibri"/>
                <w:color w:val="000000"/>
              </w:rPr>
              <w:t xml:space="preserve">Folie </w:t>
            </w:r>
            <w:r w:rsidR="00332C96">
              <w:rPr>
                <w:rFonts w:ascii="Calibri" w:hAnsi="Calibri" w:cs="Calibri"/>
                <w:color w:val="000000"/>
              </w:rPr>
              <w:t>35</w:t>
            </w:r>
          </w:p>
          <w:p w14:paraId="63A82DA8" w14:textId="1FC17E96" w:rsidR="003672F4" w:rsidRPr="0047000E" w:rsidRDefault="003672F4" w:rsidP="003672F4">
            <w:pPr>
              <w:pStyle w:val="Listenabsatz"/>
              <w:numPr>
                <w:ilvl w:val="0"/>
                <w:numId w:val="1"/>
              </w:numPr>
              <w:rPr>
                <w:rFonts w:ascii="Calibri" w:hAnsi="Calibri" w:cs="Calibri"/>
                <w:color w:val="000000"/>
              </w:rPr>
            </w:pPr>
            <w:r w:rsidRPr="0047000E">
              <w:t>und je nach Fragen ggf. weitere Folien/Webseiten</w:t>
            </w:r>
          </w:p>
        </w:tc>
      </w:tr>
      <w:tr w:rsidR="003672F4" w14:paraId="177EFBDF" w14:textId="45EC67D0" w:rsidTr="003672F4">
        <w:trPr>
          <w:trHeight w:val="70"/>
        </w:trPr>
        <w:tc>
          <w:tcPr>
            <w:tcW w:w="892" w:type="pct"/>
            <w:shd w:val="clear" w:color="auto" w:fill="auto"/>
          </w:tcPr>
          <w:p w14:paraId="61A52821" w14:textId="6CC771DE" w:rsidR="00332C96" w:rsidRPr="00332C96" w:rsidRDefault="003672F4" w:rsidP="003672F4">
            <w:r>
              <w:rPr>
                <w:b/>
              </w:rPr>
              <w:lastRenderedPageBreak/>
              <w:t>6. Härtefälle/Verschiedenes</w:t>
            </w:r>
            <w:r>
              <w:rPr>
                <w:b/>
              </w:rPr>
              <w:br/>
            </w:r>
            <w:r w:rsidRPr="009F43AA">
              <w:rPr>
                <w:highlight w:val="yellow"/>
              </w:rPr>
              <w:t>JULIA</w:t>
            </w:r>
          </w:p>
        </w:tc>
        <w:tc>
          <w:tcPr>
            <w:tcW w:w="2054" w:type="pct"/>
            <w:shd w:val="clear" w:color="auto" w:fill="auto"/>
          </w:tcPr>
          <w:p w14:paraId="2DB0DBD6" w14:textId="4661AB50" w:rsidR="003E2423" w:rsidRDefault="003E2423" w:rsidP="003672F4">
            <w:pPr>
              <w:pStyle w:val="Listenabsatz"/>
              <w:numPr>
                <w:ilvl w:val="0"/>
                <w:numId w:val="1"/>
              </w:numPr>
              <w:spacing w:after="160" w:line="259" w:lineRule="auto"/>
            </w:pPr>
            <w:r>
              <w:t>Ich habe ein Kind, kann das berücksichtigt werden bei der Schul- und Seminarwahl??</w:t>
            </w:r>
          </w:p>
          <w:p w14:paraId="08B15E65" w14:textId="5FE8B195" w:rsidR="003672F4" w:rsidRPr="001A0DF3" w:rsidRDefault="003672F4" w:rsidP="003672F4">
            <w:pPr>
              <w:pStyle w:val="Listenabsatz"/>
              <w:ind w:left="360"/>
              <w:rPr>
                <w:rFonts w:ascii="Calibri" w:hAnsi="Calibri" w:cs="Calibri"/>
                <w:color w:val="000000"/>
              </w:rPr>
            </w:pPr>
          </w:p>
        </w:tc>
        <w:tc>
          <w:tcPr>
            <w:tcW w:w="2054" w:type="pct"/>
            <w:tcBorders>
              <w:top w:val="single" w:sz="4" w:space="0" w:color="auto"/>
              <w:left w:val="single" w:sz="4" w:space="0" w:color="auto"/>
              <w:bottom w:val="single" w:sz="4" w:space="0" w:color="auto"/>
              <w:right w:val="single" w:sz="4" w:space="0" w:color="auto"/>
            </w:tcBorders>
          </w:tcPr>
          <w:p w14:paraId="195771FA" w14:textId="3F784B1E" w:rsidR="003672F4" w:rsidRPr="0047000E" w:rsidRDefault="003672F4" w:rsidP="003672F4">
            <w:pPr>
              <w:pStyle w:val="Listenabsatz"/>
              <w:numPr>
                <w:ilvl w:val="0"/>
                <w:numId w:val="1"/>
              </w:numPr>
            </w:pPr>
            <w:r w:rsidRPr="0047000E">
              <w:rPr>
                <w:rFonts w:ascii="Calibri" w:hAnsi="Calibri" w:cs="Calibri"/>
                <w:color w:val="000000"/>
              </w:rPr>
              <w:t>Folie 4</w:t>
            </w:r>
            <w:r w:rsidR="00332C96">
              <w:rPr>
                <w:rFonts w:ascii="Calibri" w:hAnsi="Calibri" w:cs="Calibri"/>
                <w:color w:val="000000"/>
              </w:rPr>
              <w:t>2</w:t>
            </w:r>
          </w:p>
        </w:tc>
      </w:tr>
    </w:tbl>
    <w:p w14:paraId="6ED4FD32" w14:textId="77777777" w:rsidR="00975803" w:rsidRDefault="00975803" w:rsidP="00643FC2">
      <w:pPr>
        <w:rPr>
          <w:sz w:val="32"/>
          <w:szCs w:val="32"/>
        </w:rPr>
      </w:pPr>
    </w:p>
    <w:sectPr w:rsidR="00975803" w:rsidSect="003672F4">
      <w:headerReference w:type="default" r:id="rId13"/>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14D5D" w14:textId="77777777" w:rsidR="00A50487" w:rsidRDefault="00A50487" w:rsidP="002A6CB8">
      <w:pPr>
        <w:spacing w:after="0" w:line="240" w:lineRule="auto"/>
      </w:pPr>
      <w:r>
        <w:separator/>
      </w:r>
    </w:p>
  </w:endnote>
  <w:endnote w:type="continuationSeparator" w:id="0">
    <w:p w14:paraId="4EE8C210" w14:textId="77777777" w:rsidR="00A50487" w:rsidRDefault="00A50487" w:rsidP="002A6C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eta Offc Pro">
    <w:charset w:val="00"/>
    <w:family w:val="swiss"/>
    <w:pitch w:val="variable"/>
    <w:sig w:usb0="A00002FF" w:usb1="5000207B" w:usb2="00000000" w:usb3="00000000" w:csb0="0000009F" w:csb1="00000000"/>
  </w:font>
  <w:font w:name="MetaOT-Normal">
    <w:altName w:val="Calibri"/>
    <w:panose1 w:val="00000000000000000000"/>
    <w:charset w:val="00"/>
    <w:family w:val="modern"/>
    <w:notTrueType/>
    <w:pitch w:val="variable"/>
    <w:sig w:usb0="800000AF" w:usb1="4000206B"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0367A" w14:textId="77777777" w:rsidR="00A50487" w:rsidRDefault="00A50487" w:rsidP="002A6CB8">
      <w:pPr>
        <w:spacing w:after="0" w:line="240" w:lineRule="auto"/>
      </w:pPr>
      <w:r>
        <w:separator/>
      </w:r>
    </w:p>
  </w:footnote>
  <w:footnote w:type="continuationSeparator" w:id="0">
    <w:p w14:paraId="2EEB5C72" w14:textId="77777777" w:rsidR="00A50487" w:rsidRDefault="00A50487" w:rsidP="002A6C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B6E1F" w14:textId="2124729B" w:rsidR="00643FC2" w:rsidRPr="00643FC2" w:rsidRDefault="00643FC2" w:rsidP="00643FC2">
    <w:pPr>
      <w:rPr>
        <w:rFonts w:cstheme="minorHAnsi"/>
        <w:b/>
        <w:sz w:val="32"/>
      </w:rPr>
    </w:pPr>
    <w:r w:rsidRPr="00643FC2">
      <w:rPr>
        <w:rFonts w:cstheme="minorHAnsi"/>
        <w:b/>
        <w:sz w:val="32"/>
      </w:rPr>
      <w:t xml:space="preserve">Fragenspeicher zur </w:t>
    </w:r>
    <w:r w:rsidR="00332C96">
      <w:rPr>
        <w:rFonts w:cstheme="minorHAnsi"/>
        <w:b/>
        <w:sz w:val="32"/>
      </w:rPr>
      <w:t>2</w:t>
    </w:r>
    <w:r w:rsidRPr="00643FC2">
      <w:rPr>
        <w:rFonts w:cstheme="minorHAnsi"/>
        <w:b/>
        <w:sz w:val="32"/>
      </w:rPr>
      <w:t>. Online-Gruppensprechstunde (</w:t>
    </w:r>
    <w:r w:rsidR="00264C8F">
      <w:rPr>
        <w:rFonts w:cstheme="minorHAnsi"/>
        <w:b/>
        <w:sz w:val="32"/>
      </w:rPr>
      <w:t>0</w:t>
    </w:r>
    <w:r w:rsidR="003E2423">
      <w:rPr>
        <w:rFonts w:cstheme="minorHAnsi"/>
        <w:b/>
        <w:sz w:val="32"/>
      </w:rPr>
      <w:t>9</w:t>
    </w:r>
    <w:r w:rsidR="00264C8F">
      <w:rPr>
        <w:rFonts w:cstheme="minorHAnsi"/>
        <w:b/>
        <w:sz w:val="32"/>
      </w:rPr>
      <w:t>/2024</w:t>
    </w:r>
    <w:r w:rsidRPr="00643FC2">
      <w:rPr>
        <w:rFonts w:cstheme="minorHAnsi"/>
        <w:b/>
        <w:sz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F762B"/>
    <w:multiLevelType w:val="hybridMultilevel"/>
    <w:tmpl w:val="5F3029C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B95589A"/>
    <w:multiLevelType w:val="hybridMultilevel"/>
    <w:tmpl w:val="C48E03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ADF499F"/>
    <w:multiLevelType w:val="hybridMultilevel"/>
    <w:tmpl w:val="4ACCE9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4A115ED"/>
    <w:multiLevelType w:val="hybridMultilevel"/>
    <w:tmpl w:val="B85EA60C"/>
    <w:lvl w:ilvl="0" w:tplc="BFEAEF1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E536BA6"/>
    <w:multiLevelType w:val="hybridMultilevel"/>
    <w:tmpl w:val="3F60A5D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74E96B33"/>
    <w:multiLevelType w:val="hybridMultilevel"/>
    <w:tmpl w:val="B7EEB2B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617443460">
    <w:abstractNumId w:val="0"/>
  </w:num>
  <w:num w:numId="2" w16cid:durableId="143737248">
    <w:abstractNumId w:val="5"/>
  </w:num>
  <w:num w:numId="3" w16cid:durableId="1967925686">
    <w:abstractNumId w:val="4"/>
  </w:num>
  <w:num w:numId="4" w16cid:durableId="461461126">
    <w:abstractNumId w:val="2"/>
  </w:num>
  <w:num w:numId="5" w16cid:durableId="1945381924">
    <w:abstractNumId w:val="3"/>
  </w:num>
  <w:num w:numId="6" w16cid:durableId="859779272">
    <w:abstractNumId w:val="4"/>
  </w:num>
  <w:num w:numId="7" w16cid:durableId="208688552">
    <w:abstractNumId w:val="0"/>
  </w:num>
  <w:num w:numId="8" w16cid:durableId="19418325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536"/>
    <w:rsid w:val="000101AE"/>
    <w:rsid w:val="00021A0D"/>
    <w:rsid w:val="000308E6"/>
    <w:rsid w:val="0005735F"/>
    <w:rsid w:val="0008426B"/>
    <w:rsid w:val="001247A3"/>
    <w:rsid w:val="00177C76"/>
    <w:rsid w:val="001A0DF3"/>
    <w:rsid w:val="00206B7C"/>
    <w:rsid w:val="00250A78"/>
    <w:rsid w:val="00264C8F"/>
    <w:rsid w:val="00283792"/>
    <w:rsid w:val="00290A77"/>
    <w:rsid w:val="002A6CB8"/>
    <w:rsid w:val="002B41B2"/>
    <w:rsid w:val="002E2E71"/>
    <w:rsid w:val="002F1A92"/>
    <w:rsid w:val="00312CA7"/>
    <w:rsid w:val="00332C96"/>
    <w:rsid w:val="003672F4"/>
    <w:rsid w:val="003D20E2"/>
    <w:rsid w:val="003E2423"/>
    <w:rsid w:val="00441E13"/>
    <w:rsid w:val="0047000E"/>
    <w:rsid w:val="004D0D60"/>
    <w:rsid w:val="004D17DF"/>
    <w:rsid w:val="004D325C"/>
    <w:rsid w:val="004F4030"/>
    <w:rsid w:val="004F5490"/>
    <w:rsid w:val="00510A2C"/>
    <w:rsid w:val="00604158"/>
    <w:rsid w:val="00604AD7"/>
    <w:rsid w:val="00605F25"/>
    <w:rsid w:val="0060766C"/>
    <w:rsid w:val="00624820"/>
    <w:rsid w:val="00643FC2"/>
    <w:rsid w:val="006F7EF7"/>
    <w:rsid w:val="00760A83"/>
    <w:rsid w:val="0079119B"/>
    <w:rsid w:val="007F0636"/>
    <w:rsid w:val="00837904"/>
    <w:rsid w:val="00840B2A"/>
    <w:rsid w:val="00875834"/>
    <w:rsid w:val="008C547E"/>
    <w:rsid w:val="008D4ADD"/>
    <w:rsid w:val="009444E8"/>
    <w:rsid w:val="00972917"/>
    <w:rsid w:val="00975803"/>
    <w:rsid w:val="0097715C"/>
    <w:rsid w:val="009925E1"/>
    <w:rsid w:val="009A1F5B"/>
    <w:rsid w:val="009D1119"/>
    <w:rsid w:val="009F43AA"/>
    <w:rsid w:val="00A13032"/>
    <w:rsid w:val="00A26801"/>
    <w:rsid w:val="00A50487"/>
    <w:rsid w:val="00A53536"/>
    <w:rsid w:val="00B07F60"/>
    <w:rsid w:val="00B10DB3"/>
    <w:rsid w:val="00B2697F"/>
    <w:rsid w:val="00B349DC"/>
    <w:rsid w:val="00B922FC"/>
    <w:rsid w:val="00BB2EA8"/>
    <w:rsid w:val="00BB73FD"/>
    <w:rsid w:val="00BC3572"/>
    <w:rsid w:val="00C03B6F"/>
    <w:rsid w:val="00C55C7D"/>
    <w:rsid w:val="00C758DA"/>
    <w:rsid w:val="00C93867"/>
    <w:rsid w:val="00D7584B"/>
    <w:rsid w:val="00DD410F"/>
    <w:rsid w:val="00E13820"/>
    <w:rsid w:val="00E163E9"/>
    <w:rsid w:val="00E17A00"/>
    <w:rsid w:val="00E21A65"/>
    <w:rsid w:val="00E72405"/>
    <w:rsid w:val="00E73D92"/>
    <w:rsid w:val="00E7797D"/>
    <w:rsid w:val="00EC3886"/>
    <w:rsid w:val="00ED5500"/>
    <w:rsid w:val="00F450E5"/>
    <w:rsid w:val="00F85E34"/>
    <w:rsid w:val="00F867E7"/>
    <w:rsid w:val="00FA1140"/>
    <w:rsid w:val="00FB7DF9"/>
    <w:rsid w:val="00FC7DB0"/>
    <w:rsid w:val="00FE2D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4207B"/>
  <w15:chartTrackingRefBased/>
  <w15:docId w15:val="{AAC241D4-A9F2-4745-B579-12B9C051A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KeinLeerraum"/>
    <w:next w:val="KeinLeerraum"/>
    <w:link w:val="berschrift1Zchn"/>
    <w:uiPriority w:val="9"/>
    <w:qFormat/>
    <w:rsid w:val="00E21A65"/>
    <w:pPr>
      <w:keepNext/>
      <w:keepLines/>
      <w:outlineLvl w:val="0"/>
    </w:pPr>
    <w:rPr>
      <w:rFonts w:eastAsiaTheme="majorEastAsia" w:cstheme="majorBidi"/>
      <w:b/>
      <w:bCs/>
      <w:color w:val="0070C0"/>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semiHidden/>
    <w:unhideWhenUsed/>
    <w:rsid w:val="00B922FC"/>
    <w:pPr>
      <w:spacing w:after="0" w:line="240" w:lineRule="auto"/>
      <w:jc w:val="both"/>
    </w:pPr>
    <w:rPr>
      <w:rFonts w:ascii="Meta Offc Pro" w:eastAsia="Calibri" w:hAnsi="Meta Offc Pro" w:cs="Times New Roman"/>
      <w:sz w:val="16"/>
      <w:szCs w:val="20"/>
    </w:rPr>
  </w:style>
  <w:style w:type="character" w:customStyle="1" w:styleId="FunotentextZchn">
    <w:name w:val="Fußnotentext Zchn"/>
    <w:link w:val="Funotentext"/>
    <w:semiHidden/>
    <w:rsid w:val="00B922FC"/>
    <w:rPr>
      <w:rFonts w:ascii="Meta Offc Pro" w:eastAsia="Calibri" w:hAnsi="Meta Offc Pro" w:cs="Times New Roman"/>
      <w:sz w:val="16"/>
      <w:szCs w:val="20"/>
    </w:rPr>
  </w:style>
  <w:style w:type="paragraph" w:customStyle="1" w:styleId="Links2">
    <w:name w:val="Links2"/>
    <w:basedOn w:val="HTMLAdresse"/>
    <w:link w:val="Links2Zchn"/>
    <w:autoRedefine/>
    <w:qFormat/>
    <w:rsid w:val="008D4ADD"/>
    <w:pPr>
      <w:widowControl w:val="0"/>
      <w:autoSpaceDE w:val="0"/>
      <w:autoSpaceDN w:val="0"/>
      <w:ind w:left="79" w:right="139"/>
      <w:jc w:val="center"/>
    </w:pPr>
    <w:rPr>
      <w:rFonts w:ascii="MetaOT-Normal" w:eastAsia="MetaOT-Normal" w:hAnsi="MetaOT-Normal" w:cs="MetaOT-Normal"/>
      <w:color w:val="00A5CE"/>
      <w:sz w:val="16"/>
    </w:rPr>
  </w:style>
  <w:style w:type="character" w:customStyle="1" w:styleId="Links2Zchn">
    <w:name w:val="Links2 Zchn"/>
    <w:basedOn w:val="Absatz-Standardschriftart"/>
    <w:link w:val="Links2"/>
    <w:rsid w:val="008D4ADD"/>
    <w:rPr>
      <w:rFonts w:ascii="MetaOT-Normal" w:eastAsia="MetaOT-Normal" w:hAnsi="MetaOT-Normal" w:cs="MetaOT-Normal"/>
      <w:i/>
      <w:iCs/>
      <w:color w:val="00A5CE"/>
      <w:sz w:val="16"/>
    </w:rPr>
  </w:style>
  <w:style w:type="paragraph" w:styleId="HTMLAdresse">
    <w:name w:val="HTML Address"/>
    <w:basedOn w:val="Standard"/>
    <w:link w:val="HTMLAdresseZchn"/>
    <w:uiPriority w:val="99"/>
    <w:semiHidden/>
    <w:unhideWhenUsed/>
    <w:rsid w:val="008D4ADD"/>
    <w:pPr>
      <w:spacing w:after="0" w:line="240" w:lineRule="auto"/>
    </w:pPr>
    <w:rPr>
      <w:i/>
      <w:iCs/>
    </w:rPr>
  </w:style>
  <w:style w:type="character" w:customStyle="1" w:styleId="HTMLAdresseZchn">
    <w:name w:val="HTML Adresse Zchn"/>
    <w:basedOn w:val="Absatz-Standardschriftart"/>
    <w:link w:val="HTMLAdresse"/>
    <w:uiPriority w:val="99"/>
    <w:semiHidden/>
    <w:rsid w:val="008D4ADD"/>
    <w:rPr>
      <w:i/>
      <w:iCs/>
    </w:rPr>
  </w:style>
  <w:style w:type="table" w:styleId="Tabellenraster">
    <w:name w:val="Table Grid"/>
    <w:basedOn w:val="NormaleTabelle"/>
    <w:uiPriority w:val="39"/>
    <w:rsid w:val="002A6C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A6CB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A6CB8"/>
  </w:style>
  <w:style w:type="paragraph" w:styleId="Fuzeile">
    <w:name w:val="footer"/>
    <w:basedOn w:val="Standard"/>
    <w:link w:val="FuzeileZchn"/>
    <w:uiPriority w:val="99"/>
    <w:unhideWhenUsed/>
    <w:rsid w:val="002A6CB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A6CB8"/>
  </w:style>
  <w:style w:type="paragraph" w:styleId="Listenabsatz">
    <w:name w:val="List Paragraph"/>
    <w:basedOn w:val="Standard"/>
    <w:uiPriority w:val="34"/>
    <w:qFormat/>
    <w:rsid w:val="008C547E"/>
    <w:pPr>
      <w:ind w:left="720"/>
      <w:contextualSpacing/>
    </w:pPr>
  </w:style>
  <w:style w:type="character" w:customStyle="1" w:styleId="berschrift1Zchn">
    <w:name w:val="Überschrift 1 Zchn"/>
    <w:basedOn w:val="Absatz-Standardschriftart"/>
    <w:link w:val="berschrift1"/>
    <w:uiPriority w:val="9"/>
    <w:rsid w:val="00E21A65"/>
    <w:rPr>
      <w:rFonts w:eastAsiaTheme="majorEastAsia" w:cstheme="majorBidi"/>
      <w:b/>
      <w:bCs/>
      <w:color w:val="0070C0"/>
      <w:sz w:val="28"/>
      <w:szCs w:val="28"/>
    </w:rPr>
  </w:style>
  <w:style w:type="character" w:styleId="Hyperlink">
    <w:name w:val="Hyperlink"/>
    <w:basedOn w:val="Absatz-Standardschriftart"/>
    <w:uiPriority w:val="99"/>
    <w:unhideWhenUsed/>
    <w:rsid w:val="00E21A65"/>
    <w:rPr>
      <w:color w:val="0563C1" w:themeColor="hyperlink"/>
      <w:u w:val="single"/>
    </w:rPr>
  </w:style>
  <w:style w:type="paragraph" w:styleId="KeinLeerraum">
    <w:name w:val="No Spacing"/>
    <w:uiPriority w:val="1"/>
    <w:qFormat/>
    <w:rsid w:val="00E21A65"/>
    <w:pPr>
      <w:spacing w:after="0" w:line="240" w:lineRule="auto"/>
    </w:pPr>
  </w:style>
  <w:style w:type="character" w:styleId="NichtaufgelsteErwhnung">
    <w:name w:val="Unresolved Mention"/>
    <w:basedOn w:val="Absatz-Standardschriftart"/>
    <w:uiPriority w:val="99"/>
    <w:semiHidden/>
    <w:unhideWhenUsed/>
    <w:rsid w:val="0047000E"/>
    <w:rPr>
      <w:color w:val="605E5C"/>
      <w:shd w:val="clear" w:color="auto" w:fill="E1DFDD"/>
    </w:rPr>
  </w:style>
  <w:style w:type="character" w:styleId="BesuchterLink">
    <w:name w:val="FollowedHyperlink"/>
    <w:basedOn w:val="Absatz-Standardschriftart"/>
    <w:uiPriority w:val="99"/>
    <w:semiHidden/>
    <w:unhideWhenUsed/>
    <w:rsid w:val="00C55C7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447469">
      <w:bodyDiv w:val="1"/>
      <w:marLeft w:val="0"/>
      <w:marRight w:val="0"/>
      <w:marTop w:val="0"/>
      <w:marBottom w:val="0"/>
      <w:divBdr>
        <w:top w:val="none" w:sz="0" w:space="0" w:color="auto"/>
        <w:left w:val="none" w:sz="0" w:space="0" w:color="auto"/>
        <w:bottom w:val="none" w:sz="0" w:space="0" w:color="auto"/>
        <w:right w:val="none" w:sz="0" w:space="0" w:color="auto"/>
      </w:divBdr>
    </w:div>
    <w:div w:id="401559915">
      <w:bodyDiv w:val="1"/>
      <w:marLeft w:val="0"/>
      <w:marRight w:val="0"/>
      <w:marTop w:val="0"/>
      <w:marBottom w:val="0"/>
      <w:divBdr>
        <w:top w:val="none" w:sz="0" w:space="0" w:color="auto"/>
        <w:left w:val="none" w:sz="0" w:space="0" w:color="auto"/>
        <w:bottom w:val="none" w:sz="0" w:space="0" w:color="auto"/>
        <w:right w:val="none" w:sz="0" w:space="0" w:color="auto"/>
      </w:divBdr>
    </w:div>
    <w:div w:id="521169635">
      <w:bodyDiv w:val="1"/>
      <w:marLeft w:val="0"/>
      <w:marRight w:val="0"/>
      <w:marTop w:val="0"/>
      <w:marBottom w:val="0"/>
      <w:divBdr>
        <w:top w:val="none" w:sz="0" w:space="0" w:color="auto"/>
        <w:left w:val="none" w:sz="0" w:space="0" w:color="auto"/>
        <w:bottom w:val="none" w:sz="0" w:space="0" w:color="auto"/>
        <w:right w:val="none" w:sz="0" w:space="0" w:color="auto"/>
      </w:divBdr>
    </w:div>
    <w:div w:id="529728706">
      <w:bodyDiv w:val="1"/>
      <w:marLeft w:val="0"/>
      <w:marRight w:val="0"/>
      <w:marTop w:val="0"/>
      <w:marBottom w:val="0"/>
      <w:divBdr>
        <w:top w:val="none" w:sz="0" w:space="0" w:color="auto"/>
        <w:left w:val="none" w:sz="0" w:space="0" w:color="auto"/>
        <w:bottom w:val="none" w:sz="0" w:space="0" w:color="auto"/>
        <w:right w:val="none" w:sz="0" w:space="0" w:color="auto"/>
      </w:divBdr>
    </w:div>
    <w:div w:id="572356887">
      <w:bodyDiv w:val="1"/>
      <w:marLeft w:val="0"/>
      <w:marRight w:val="0"/>
      <w:marTop w:val="0"/>
      <w:marBottom w:val="0"/>
      <w:divBdr>
        <w:top w:val="none" w:sz="0" w:space="0" w:color="auto"/>
        <w:left w:val="none" w:sz="0" w:space="0" w:color="auto"/>
        <w:bottom w:val="none" w:sz="0" w:space="0" w:color="auto"/>
        <w:right w:val="none" w:sz="0" w:space="0" w:color="auto"/>
      </w:divBdr>
    </w:div>
    <w:div w:id="617758136">
      <w:bodyDiv w:val="1"/>
      <w:marLeft w:val="0"/>
      <w:marRight w:val="0"/>
      <w:marTop w:val="0"/>
      <w:marBottom w:val="0"/>
      <w:divBdr>
        <w:top w:val="none" w:sz="0" w:space="0" w:color="auto"/>
        <w:left w:val="none" w:sz="0" w:space="0" w:color="auto"/>
        <w:bottom w:val="none" w:sz="0" w:space="0" w:color="auto"/>
        <w:right w:val="none" w:sz="0" w:space="0" w:color="auto"/>
      </w:divBdr>
    </w:div>
    <w:div w:id="800463453">
      <w:bodyDiv w:val="1"/>
      <w:marLeft w:val="0"/>
      <w:marRight w:val="0"/>
      <w:marTop w:val="0"/>
      <w:marBottom w:val="0"/>
      <w:divBdr>
        <w:top w:val="none" w:sz="0" w:space="0" w:color="auto"/>
        <w:left w:val="none" w:sz="0" w:space="0" w:color="auto"/>
        <w:bottom w:val="none" w:sz="0" w:space="0" w:color="auto"/>
        <w:right w:val="none" w:sz="0" w:space="0" w:color="auto"/>
      </w:divBdr>
    </w:div>
    <w:div w:id="1206991000">
      <w:bodyDiv w:val="1"/>
      <w:marLeft w:val="0"/>
      <w:marRight w:val="0"/>
      <w:marTop w:val="0"/>
      <w:marBottom w:val="0"/>
      <w:divBdr>
        <w:top w:val="none" w:sz="0" w:space="0" w:color="auto"/>
        <w:left w:val="none" w:sz="0" w:space="0" w:color="auto"/>
        <w:bottom w:val="none" w:sz="0" w:space="0" w:color="auto"/>
        <w:right w:val="none" w:sz="0" w:space="0" w:color="auto"/>
      </w:divBdr>
    </w:div>
    <w:div w:id="1351301519">
      <w:bodyDiv w:val="1"/>
      <w:marLeft w:val="0"/>
      <w:marRight w:val="0"/>
      <w:marTop w:val="0"/>
      <w:marBottom w:val="0"/>
      <w:divBdr>
        <w:top w:val="none" w:sz="0" w:space="0" w:color="auto"/>
        <w:left w:val="none" w:sz="0" w:space="0" w:color="auto"/>
        <w:bottom w:val="none" w:sz="0" w:space="0" w:color="auto"/>
        <w:right w:val="none" w:sz="0" w:space="0" w:color="auto"/>
      </w:divBdr>
    </w:div>
    <w:div w:id="1506240061">
      <w:bodyDiv w:val="1"/>
      <w:marLeft w:val="0"/>
      <w:marRight w:val="0"/>
      <w:marTop w:val="0"/>
      <w:marBottom w:val="0"/>
      <w:divBdr>
        <w:top w:val="none" w:sz="0" w:space="0" w:color="auto"/>
        <w:left w:val="none" w:sz="0" w:space="0" w:color="auto"/>
        <w:bottom w:val="none" w:sz="0" w:space="0" w:color="auto"/>
        <w:right w:val="none" w:sz="0" w:space="0" w:color="auto"/>
      </w:divBdr>
    </w:div>
    <w:div w:id="1623925740">
      <w:bodyDiv w:val="1"/>
      <w:marLeft w:val="0"/>
      <w:marRight w:val="0"/>
      <w:marTop w:val="0"/>
      <w:marBottom w:val="0"/>
      <w:divBdr>
        <w:top w:val="none" w:sz="0" w:space="0" w:color="auto"/>
        <w:left w:val="none" w:sz="0" w:space="0" w:color="auto"/>
        <w:bottom w:val="none" w:sz="0" w:space="0" w:color="auto"/>
        <w:right w:val="none" w:sz="0" w:space="0" w:color="auto"/>
      </w:divBdr>
    </w:div>
    <w:div w:id="1851021113">
      <w:bodyDiv w:val="1"/>
      <w:marLeft w:val="0"/>
      <w:marRight w:val="0"/>
      <w:marTop w:val="0"/>
      <w:marBottom w:val="0"/>
      <w:divBdr>
        <w:top w:val="none" w:sz="0" w:space="0" w:color="auto"/>
        <w:left w:val="none" w:sz="0" w:space="0" w:color="auto"/>
        <w:bottom w:val="none" w:sz="0" w:space="0" w:color="auto"/>
        <w:right w:val="none" w:sz="0" w:space="0" w:color="auto"/>
      </w:divBdr>
    </w:div>
    <w:div w:id="2044211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muenster.de/Lehrerbildung/praxisphasen/praxissemester2019/ablaufundorganisation/lehrveranstaltungen.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ni-muenster.de/Lehrerbildung/praxisphasen/praxissemester2019/ablaufundorganisation/online-verteilverfahren/klickanleitung.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i-muenster.de/Lehrerbildung/praxisphasen/praxissemester2019/ablaufundorganisation/lehrveranstaltungen.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uni-muenster.de/imperia/md/content/bildungswissenschaften/informationen_ps_09_23_2.pdf" TargetMode="External"/><Relationship Id="rId4" Type="http://schemas.openxmlformats.org/officeDocument/2006/relationships/settings" Target="settings.xml"/><Relationship Id="rId9" Type="http://schemas.openxmlformats.org/officeDocument/2006/relationships/hyperlink" Target="https://studium.uni-muenster.de/qisserver/rds?state=wtree&amp;search=1&amp;trex=step&amp;root120241=297204%7C295118%7C298702%7C291493&amp;P.vx=kurz" TargetMode="External"/><Relationship Id="rId14" Type="http://schemas.openxmlformats.org/officeDocument/2006/relationships/fontTable" Target="fontTable.xml"/></Relationships>
</file>

<file path=word/theme/theme1.xml><?xml version="1.0" encoding="utf-8"?>
<a:theme xmlns:a="http://schemas.openxmlformats.org/drawingml/2006/main" name="WWU">
  <a:themeElements>
    <a:clrScheme name="WWU">
      <a:dk1>
        <a:sysClr val="windowText" lastClr="000000"/>
      </a:dk1>
      <a:lt1>
        <a:sysClr val="window" lastClr="FFFFFF"/>
      </a:lt1>
      <a:dk2>
        <a:srgbClr val="44546A"/>
      </a:dk2>
      <a:lt2>
        <a:srgbClr val="E7E6E6"/>
      </a:lt2>
      <a:accent1>
        <a:srgbClr val="009DD1"/>
      </a:accent1>
      <a:accent2>
        <a:srgbClr val="006E89"/>
      </a:accent2>
      <a:accent3>
        <a:srgbClr val="008E96"/>
      </a:accent3>
      <a:accent4>
        <a:srgbClr val="7AB516"/>
      </a:accent4>
      <a:accent5>
        <a:srgbClr val="B1C800"/>
      </a:accent5>
      <a:accent6>
        <a:srgbClr val="DFDB00"/>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3DF9BD-ADE4-401F-8181-E7136E53F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365</Words>
  <Characters>2300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Haarmann, Julia</dc:creator>
  <cp:keywords/>
  <dc:description/>
  <cp:lastModifiedBy>32_nesudo</cp:lastModifiedBy>
  <cp:revision>2</cp:revision>
  <cp:lastPrinted>2021-06-30T13:07:00Z</cp:lastPrinted>
  <dcterms:created xsi:type="dcterms:W3CDTF">2024-04-03T10:43:00Z</dcterms:created>
  <dcterms:modified xsi:type="dcterms:W3CDTF">2024-04-03T10:43:00Z</dcterms:modified>
</cp:coreProperties>
</file>