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5BDF" w14:textId="77777777" w:rsidR="003B725A" w:rsidRDefault="00D245A4" w:rsidP="00D44FD1">
      <w:r w:rsidRPr="003D5DE3">
        <w:rPr>
          <w:b/>
        </w:rPr>
        <w:t>Fachleitertätigkeit</w:t>
      </w:r>
      <w:r>
        <w:t xml:space="preserve"> </w:t>
      </w:r>
      <w:r w:rsidR="003D5DE3">
        <w:t xml:space="preserve">ist </w:t>
      </w:r>
      <w:r>
        <w:t xml:space="preserve">prinzipiell wie eine Teilzeit zu behandeln. </w:t>
      </w:r>
      <w:r w:rsidR="00D44FD1">
        <w:t>Dies ergibt</w:t>
      </w:r>
      <w:r>
        <w:t xml:space="preserve"> sich </w:t>
      </w:r>
      <w:r w:rsidR="00D44FD1">
        <w:t>aus</w:t>
      </w:r>
      <w:r>
        <w:t xml:space="preserve"> </w:t>
      </w:r>
      <w:r w:rsidR="00D44FD1">
        <w:t>der</w:t>
      </w:r>
      <w:r>
        <w:t xml:space="preserve"> Änderung der ADO § 13, der jetzt der Satz 6 hinzugefügt wurde. </w:t>
      </w:r>
    </w:p>
    <w:p w14:paraId="38515859" w14:textId="77777777" w:rsidR="00235982" w:rsidRDefault="00D245A4" w:rsidP="00D44FD1">
      <w:r>
        <w:t>Die</w:t>
      </w:r>
      <w:r w:rsidR="00235982">
        <w:t xml:space="preserve"> </w:t>
      </w:r>
      <w:r w:rsidR="00235982" w:rsidRPr="00D245A4">
        <w:rPr>
          <w:b/>
        </w:rPr>
        <w:t>ADO § 17</w:t>
      </w:r>
      <w:r>
        <w:t xml:space="preserve"> </w:t>
      </w:r>
      <w:r>
        <w:sym w:font="Wingdings" w:char="F0E0"/>
      </w:r>
      <w:r>
        <w:t xml:space="preserve"> </w:t>
      </w:r>
      <w:r w:rsidRPr="00D245A4">
        <w:rPr>
          <w:b/>
          <w:color w:val="FF0000"/>
        </w:rPr>
        <w:t>s.u. insbesondere Sätze 1 und 2</w:t>
      </w:r>
      <w:r w:rsidRPr="00D245A4">
        <w:rPr>
          <w:color w:val="FF0000"/>
        </w:rPr>
        <w:t xml:space="preserve"> </w:t>
      </w:r>
      <w:r>
        <w:t>(Proportionalität der Dienstgeschäfte)</w:t>
      </w:r>
      <w:r w:rsidR="00D44FD1">
        <w:t xml:space="preserve"> regelt prinzipiell, wie Teilzeitbeschäftigt</w:t>
      </w:r>
      <w:r w:rsidR="00FF0D93">
        <w:t>e</w:t>
      </w:r>
      <w:r w:rsidR="00D44FD1">
        <w:t xml:space="preserve"> proportional zu ihrer Stundenreduzierung</w:t>
      </w:r>
      <w:r w:rsidR="00235982">
        <w:t xml:space="preserve"> in der Schule </w:t>
      </w:r>
      <w:r w:rsidR="00D44FD1">
        <w:t>im</w:t>
      </w:r>
      <w:r w:rsidR="00235982">
        <w:t xml:space="preserve"> Unterricht und </w:t>
      </w:r>
      <w:r w:rsidR="00D44FD1">
        <w:t xml:space="preserve">in der </w:t>
      </w:r>
      <w:r w:rsidR="00235982">
        <w:t>außerunterrichtliche</w:t>
      </w:r>
      <w:r w:rsidR="00D44FD1">
        <w:t>n</w:t>
      </w:r>
      <w:r w:rsidR="00235982">
        <w:t xml:space="preserve"> Arbeit </w:t>
      </w:r>
      <w:r w:rsidR="00D44FD1">
        <w:t>zu berücksichtigen sind</w:t>
      </w:r>
      <w:r w:rsidR="00235982">
        <w:t>:</w:t>
      </w:r>
    </w:p>
    <w:p w14:paraId="23B71C1C" w14:textId="77777777" w:rsidR="00235982" w:rsidRDefault="00235982" w:rsidP="00235982">
      <w:pPr>
        <w:tabs>
          <w:tab w:val="left" w:pos="5808"/>
        </w:tabs>
      </w:pPr>
      <w:r>
        <w:rPr>
          <w:noProof/>
          <w:lang w:eastAsia="de-DE"/>
        </w:rPr>
        <w:drawing>
          <wp:inline distT="0" distB="0" distL="0" distR="0" wp14:anchorId="610461CD" wp14:editId="0028DBAE">
            <wp:extent cx="5760720" cy="4411345"/>
            <wp:effectExtent l="0" t="0" r="0" b="82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8702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E267A" w14:textId="77777777" w:rsidR="00235982" w:rsidRDefault="00235982" w:rsidP="00235982"/>
    <w:p w14:paraId="13D6FB07" w14:textId="77777777" w:rsidR="00D245A4" w:rsidRDefault="00D245A4">
      <w:r>
        <w:br w:type="page"/>
      </w:r>
    </w:p>
    <w:p w14:paraId="3968F3D1" w14:textId="77777777" w:rsidR="00235982" w:rsidRDefault="00D245A4" w:rsidP="00D44FD1">
      <w:pPr>
        <w:tabs>
          <w:tab w:val="left" w:pos="5256"/>
        </w:tabs>
      </w:pPr>
      <w:r>
        <w:lastRenderedPageBreak/>
        <w:t>N</w:t>
      </w:r>
      <w:r w:rsidR="00235982">
        <w:t xml:space="preserve">eu ist eine Ergänzung in </w:t>
      </w:r>
      <w:r>
        <w:t xml:space="preserve">der </w:t>
      </w:r>
      <w:r w:rsidRPr="00D245A4">
        <w:rPr>
          <w:b/>
        </w:rPr>
        <w:t xml:space="preserve">ADO </w:t>
      </w:r>
      <w:r w:rsidR="00235982" w:rsidRPr="00D245A4">
        <w:rPr>
          <w:b/>
        </w:rPr>
        <w:t>§ 13 (Satz 6</w:t>
      </w:r>
      <w:r w:rsidR="00235982">
        <w:t>)</w:t>
      </w:r>
      <w:r>
        <w:t xml:space="preserve"> </w:t>
      </w:r>
      <w:r>
        <w:sym w:font="Wingdings" w:char="F0E0"/>
      </w:r>
      <w:r>
        <w:t xml:space="preserve"> </w:t>
      </w:r>
      <w:r w:rsidRPr="00D245A4">
        <w:rPr>
          <w:b/>
          <w:color w:val="FF0000"/>
        </w:rPr>
        <w:t>s. u. linke Spalte oben</w:t>
      </w:r>
      <w:r w:rsidRPr="00D245A4">
        <w:rPr>
          <w:color w:val="FF0000"/>
        </w:rPr>
        <w:t xml:space="preserve"> </w:t>
      </w:r>
      <w:r>
        <w:t>(Überschrift § 13 nicht erkennbar)</w:t>
      </w:r>
      <w:r w:rsidR="00235982">
        <w:t xml:space="preserve">, die </w:t>
      </w:r>
      <w:r w:rsidR="00D44FD1">
        <w:t>die</w:t>
      </w:r>
      <w:r w:rsidR="00235982">
        <w:t xml:space="preserve"> Tätigkeit </w:t>
      </w:r>
      <w:r w:rsidR="00D44FD1">
        <w:t>der Fachleitung</w:t>
      </w:r>
      <w:r w:rsidR="00235982">
        <w:t xml:space="preserve"> </w:t>
      </w:r>
      <w:r w:rsidR="00D44FD1">
        <w:t xml:space="preserve">wie eine Teilzeitarbeit wertet und zwingend erfordert, dass </w:t>
      </w:r>
      <w:r w:rsidR="00235982">
        <w:t xml:space="preserve">in besonderer Weise § 17 (Satz 1 und Satz 2) für </w:t>
      </w:r>
      <w:r w:rsidR="00D44FD1">
        <w:t xml:space="preserve">Fachleitungen </w:t>
      </w:r>
      <w:r w:rsidR="00D44FD1" w:rsidRPr="00D44FD1">
        <w:rPr>
          <w:u w:val="single"/>
        </w:rPr>
        <w:t>am Dienstort Schule</w:t>
      </w:r>
      <w:r w:rsidR="00235982">
        <w:t xml:space="preserve"> </w:t>
      </w:r>
      <w:r w:rsidR="00452E89">
        <w:t>zur Anwendung kommen muss</w:t>
      </w:r>
      <w:r w:rsidR="00235982">
        <w:t xml:space="preserve">. </w:t>
      </w:r>
    </w:p>
    <w:p w14:paraId="0A5E5C37" w14:textId="77777777" w:rsidR="00235982" w:rsidRPr="00235982" w:rsidRDefault="00D245A4" w:rsidP="00235982">
      <w:pPr>
        <w:tabs>
          <w:tab w:val="left" w:pos="5256"/>
        </w:tabs>
      </w:pPr>
      <w:r>
        <w:rPr>
          <w:noProof/>
          <w:lang w:eastAsia="de-DE"/>
        </w:rPr>
        <w:drawing>
          <wp:inline distT="0" distB="0" distL="0" distR="0" wp14:anchorId="3A804C65" wp14:editId="66FFA2A5">
            <wp:extent cx="5760720" cy="4411345"/>
            <wp:effectExtent l="0" t="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8E6D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982" w:rsidRPr="002359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41C14"/>
    <w:multiLevelType w:val="hybridMultilevel"/>
    <w:tmpl w:val="A99C79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183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982"/>
    <w:rsid w:val="00235982"/>
    <w:rsid w:val="003B725A"/>
    <w:rsid w:val="003D5DE3"/>
    <w:rsid w:val="00452E89"/>
    <w:rsid w:val="005B1EC1"/>
    <w:rsid w:val="00D245A4"/>
    <w:rsid w:val="00D44FD1"/>
    <w:rsid w:val="00F91277"/>
    <w:rsid w:val="00FF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7611"/>
  <w15:docId w15:val="{4E7B8EDE-2846-451C-8B4B-71AF5E5D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98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3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Zentrum für schulpraktische Lehrerausbildung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Speckenwirth, Ulrich</dc:creator>
  <cp:lastModifiedBy>32_nesudo</cp:lastModifiedBy>
  <cp:revision>2</cp:revision>
  <dcterms:created xsi:type="dcterms:W3CDTF">2022-10-19T22:05:00Z</dcterms:created>
  <dcterms:modified xsi:type="dcterms:W3CDTF">2022-10-19T22:05:00Z</dcterms:modified>
</cp:coreProperties>
</file>