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9025" w14:textId="77777777" w:rsidR="00931BD1" w:rsidRPr="00573F9A" w:rsidRDefault="00931BD1" w:rsidP="00931BD1">
      <w:pPr>
        <w:spacing w:after="0"/>
        <w:jc w:val="center"/>
        <w:rPr>
          <w:rFonts w:cstheme="minorHAnsi"/>
          <w:b/>
          <w:color w:val="44546A" w:themeColor="text2"/>
          <w:sz w:val="28"/>
          <w:szCs w:val="28"/>
        </w:rPr>
      </w:pPr>
      <w:r w:rsidRPr="00573F9A">
        <w:rPr>
          <w:rFonts w:cstheme="minorHAnsi"/>
          <w:b/>
          <w:color w:val="44546A" w:themeColor="text2"/>
          <w:sz w:val="28"/>
          <w:szCs w:val="28"/>
          <w:u w:val="single"/>
        </w:rPr>
        <w:t>Informationsübermittlung zur Vorbereitung des BPG im Praxissemester MS GyGe</w:t>
      </w:r>
    </w:p>
    <w:p w14:paraId="1C58A147" w14:textId="77777777" w:rsidR="00931BD1" w:rsidRPr="002B57F4" w:rsidRDefault="00931BD1" w:rsidP="00931BD1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0F2FDF5D" w14:textId="77777777" w:rsidR="00931BD1" w:rsidRPr="007C4098" w:rsidRDefault="00931BD1" w:rsidP="00931BD1">
      <w:pPr>
        <w:spacing w:after="0"/>
        <w:rPr>
          <w:rFonts w:cstheme="minorHAnsi"/>
        </w:rPr>
      </w:pPr>
      <w:r w:rsidRPr="007C4098">
        <w:rPr>
          <w:rFonts w:cstheme="minorHAnsi"/>
        </w:rPr>
        <w:t xml:space="preserve">Information der </w:t>
      </w:r>
      <w:r w:rsidRPr="007C4098">
        <w:rPr>
          <w:rFonts w:cstheme="minorHAnsi"/>
          <w:b/>
        </w:rPr>
        <w:t>fachlichen Begleitkraft</w:t>
      </w:r>
      <w:r>
        <w:rPr>
          <w:rFonts w:cstheme="minorHAnsi"/>
        </w:rPr>
        <w:t xml:space="preserve"> Frank Lingnau</w:t>
      </w:r>
      <w:r w:rsidRPr="007C4098">
        <w:rPr>
          <w:rFonts w:cstheme="minorHAnsi"/>
        </w:rPr>
        <w:t xml:space="preserve"> an die </w:t>
      </w:r>
      <w:r w:rsidRPr="007C4098">
        <w:rPr>
          <w:rFonts w:cstheme="minorHAnsi"/>
          <w:b/>
        </w:rPr>
        <w:t>überfachliche Begleitkraft</w:t>
      </w:r>
      <w:r>
        <w:rPr>
          <w:rFonts w:cstheme="minorHAnsi"/>
          <w:b/>
        </w:rPr>
        <w:t xml:space="preserve"> </w:t>
      </w:r>
      <w:r w:rsidRPr="00A50280">
        <w:rPr>
          <w:rFonts w:cstheme="minorHAnsi"/>
          <w:bCs/>
        </w:rPr>
        <w:t>Udo Nesselbosch</w:t>
      </w:r>
    </w:p>
    <w:p w14:paraId="3A989999" w14:textId="77777777" w:rsidR="00931BD1" w:rsidRPr="00573F9A" w:rsidRDefault="00931BD1" w:rsidP="00931BD1">
      <w:pPr>
        <w:spacing w:after="0"/>
        <w:rPr>
          <w:rFonts w:cstheme="minorHAnsi"/>
          <w:sz w:val="6"/>
          <w:szCs w:val="6"/>
        </w:rPr>
      </w:pPr>
    </w:p>
    <w:p w14:paraId="0B495FDF" w14:textId="0C99325C" w:rsidR="00931BD1" w:rsidRPr="003B6FE0" w:rsidRDefault="00931BD1" w:rsidP="00931BD1">
      <w:pPr>
        <w:spacing w:after="0"/>
        <w:rPr>
          <w:rFonts w:cstheme="minorHAnsi"/>
          <w:sz w:val="4"/>
          <w:szCs w:val="4"/>
        </w:rPr>
      </w:pPr>
      <w:r w:rsidRPr="007C4098">
        <w:rPr>
          <w:rFonts w:cstheme="minorHAnsi"/>
        </w:rPr>
        <w:t xml:space="preserve">zur/zum </w:t>
      </w:r>
      <w:r w:rsidRPr="007C4098">
        <w:rPr>
          <w:rFonts w:cstheme="minorHAnsi"/>
          <w:b/>
        </w:rPr>
        <w:t>Praxissemesterstudierenden</w:t>
      </w:r>
      <w:r w:rsidRPr="007C4098">
        <w:rPr>
          <w:rFonts w:cstheme="minorHAnsi"/>
        </w:rPr>
        <w:t xml:space="preserve"> </w:t>
      </w:r>
      <w:r w:rsidR="00F70764" w:rsidRPr="00D92828">
        <w:rPr>
          <w:rFonts w:cstheme="minorHAnsi"/>
          <w:sz w:val="24"/>
          <w:szCs w:val="24"/>
        </w:rPr>
        <w:t>Marie-Catherine Franke-Jordan</w:t>
      </w:r>
      <w:r w:rsidRPr="00F70764">
        <w:rPr>
          <w:rFonts w:cstheme="minorHAnsi"/>
          <w:sz w:val="20"/>
          <w:szCs w:val="20"/>
        </w:rPr>
        <w:t xml:space="preserve"> </w:t>
      </w:r>
      <w:r w:rsidRPr="007C4098">
        <w:rPr>
          <w:rFonts w:cstheme="minorHAnsi"/>
        </w:rPr>
        <w:t xml:space="preserve">im </w:t>
      </w:r>
      <w:r w:rsidRPr="007C4098">
        <w:rPr>
          <w:rFonts w:cstheme="minorHAnsi"/>
          <w:b/>
        </w:rPr>
        <w:t>Praxissemesterdurchgang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Februar 2022</w:t>
      </w:r>
    </w:p>
    <w:tbl>
      <w:tblPr>
        <w:tblStyle w:val="Tabellenraster"/>
        <w:tblpPr w:leftFromText="141" w:rightFromText="141" w:vertAnchor="text" w:horzAnchor="margin" w:tblpXSpec="center" w:tblpY="88"/>
        <w:tblW w:w="15304" w:type="dxa"/>
        <w:tblLayout w:type="fixed"/>
        <w:tblLook w:val="04A0" w:firstRow="1" w:lastRow="0" w:firstColumn="1" w:lastColumn="0" w:noHBand="0" w:noVBand="1"/>
      </w:tblPr>
      <w:tblGrid>
        <w:gridCol w:w="4106"/>
        <w:gridCol w:w="6024"/>
        <w:gridCol w:w="5174"/>
      </w:tblGrid>
      <w:tr w:rsidR="00931BD1" w:rsidRPr="00E12BB5" w14:paraId="6FCEE9D7" w14:textId="77777777" w:rsidTr="001002FC">
        <w:trPr>
          <w:trHeight w:val="560"/>
        </w:trPr>
        <w:tc>
          <w:tcPr>
            <w:tcW w:w="4106" w:type="dxa"/>
            <w:shd w:val="clear" w:color="auto" w:fill="D5DCE4" w:themeFill="text2" w:themeFillTint="33"/>
            <w:vAlign w:val="center"/>
          </w:tcPr>
          <w:p w14:paraId="18EFA6F6" w14:textId="77777777" w:rsidR="00931BD1" w:rsidRPr="001A7BBA" w:rsidRDefault="00931BD1" w:rsidP="001002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7BBA">
              <w:rPr>
                <w:rFonts w:cstheme="minorHAnsi"/>
                <w:b/>
                <w:bCs/>
                <w:sz w:val="24"/>
                <w:szCs w:val="24"/>
              </w:rPr>
              <w:t>1. Begleitformat:</w:t>
            </w:r>
          </w:p>
          <w:p w14:paraId="3CE4E0A4" w14:textId="77777777" w:rsidR="00931BD1" w:rsidRPr="001A7BBA" w:rsidRDefault="00931BD1" w:rsidP="001002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7BBA">
              <w:rPr>
                <w:rFonts w:cstheme="minorHAnsi"/>
                <w:b/>
                <w:bCs/>
                <w:sz w:val="24"/>
                <w:szCs w:val="24"/>
              </w:rPr>
              <w:t>Fachliche Begleitveranstaltungen</w:t>
            </w:r>
          </w:p>
        </w:tc>
        <w:tc>
          <w:tcPr>
            <w:tcW w:w="11198" w:type="dxa"/>
            <w:gridSpan w:val="2"/>
            <w:shd w:val="clear" w:color="auto" w:fill="D5DCE4" w:themeFill="text2" w:themeFillTint="33"/>
            <w:tcMar>
              <w:left w:w="0" w:type="dxa"/>
              <w:right w:w="0" w:type="dxa"/>
            </w:tcMar>
          </w:tcPr>
          <w:p w14:paraId="338AD30A" w14:textId="77777777" w:rsidR="00931BD1" w:rsidRPr="001A7BBA" w:rsidRDefault="00931BD1" w:rsidP="001002F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31BD1" w:rsidRPr="00E12BB5" w14:paraId="03C3BFE2" w14:textId="77777777" w:rsidTr="001002FC">
        <w:trPr>
          <w:trHeight w:val="1129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6FEDDAAF" w14:textId="77777777" w:rsidR="00931BD1" w:rsidRPr="001A7BBA" w:rsidRDefault="00931BD1" w:rsidP="001002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7BBA">
              <w:rPr>
                <w:rFonts w:cstheme="minorHAnsi"/>
                <w:b/>
                <w:bCs/>
                <w:sz w:val="24"/>
                <w:szCs w:val="24"/>
              </w:rPr>
              <w:t>Organisatorische Angaben</w:t>
            </w:r>
          </w:p>
        </w:tc>
        <w:tc>
          <w:tcPr>
            <w:tcW w:w="11198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Tabellenraster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1139"/>
              <w:gridCol w:w="1141"/>
              <w:gridCol w:w="1140"/>
              <w:gridCol w:w="1140"/>
              <w:gridCol w:w="1140"/>
              <w:gridCol w:w="1140"/>
              <w:gridCol w:w="1140"/>
              <w:gridCol w:w="1140"/>
            </w:tblGrid>
            <w:tr w:rsidR="00931BD1" w:rsidRPr="00F44E32" w14:paraId="4380547C" w14:textId="77777777" w:rsidTr="001002FC">
              <w:tc>
                <w:tcPr>
                  <w:tcW w:w="2279" w:type="dxa"/>
                </w:tcPr>
                <w:p w14:paraId="12EB55E7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  <w:gridSpan w:val="2"/>
                </w:tcPr>
                <w:p w14:paraId="694B28CD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BV 1</w:t>
                  </w:r>
                </w:p>
                <w:p w14:paraId="03692EEC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gridSpan w:val="2"/>
                </w:tcPr>
                <w:p w14:paraId="7539BD2B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BV 2</w:t>
                  </w:r>
                </w:p>
              </w:tc>
              <w:tc>
                <w:tcPr>
                  <w:tcW w:w="2280" w:type="dxa"/>
                  <w:gridSpan w:val="2"/>
                </w:tcPr>
                <w:p w14:paraId="431B059E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BV 3</w:t>
                  </w:r>
                </w:p>
              </w:tc>
              <w:tc>
                <w:tcPr>
                  <w:tcW w:w="2280" w:type="dxa"/>
                  <w:gridSpan w:val="2"/>
                </w:tcPr>
                <w:p w14:paraId="7EB366EB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Fachliche Praxisbegleitung</w:t>
                  </w:r>
                </w:p>
              </w:tc>
            </w:tr>
            <w:tr w:rsidR="00931BD1" w:rsidRPr="00F44E32" w14:paraId="7E60EDEA" w14:textId="77777777" w:rsidTr="001002FC">
              <w:tc>
                <w:tcPr>
                  <w:tcW w:w="2278" w:type="dxa"/>
                </w:tcPr>
                <w:p w14:paraId="2D35F07D" w14:textId="77777777" w:rsidR="00931BD1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Teilnahme:</w:t>
                  </w:r>
                </w:p>
                <w:p w14:paraId="0957C447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139" w:type="dxa"/>
                </w:tcPr>
                <w:p w14:paraId="07119B9B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Ja</w:t>
                  </w:r>
                  <w:r w:rsidRPr="007B028B">
                    <w:rPr>
                      <w:rFonts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X</w:t>
                  </w:r>
                </w:p>
              </w:tc>
              <w:tc>
                <w:tcPr>
                  <w:tcW w:w="1141" w:type="dxa"/>
                </w:tcPr>
                <w:p w14:paraId="498B4B8C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nein</w:t>
                  </w:r>
                </w:p>
              </w:tc>
              <w:tc>
                <w:tcPr>
                  <w:tcW w:w="1140" w:type="dxa"/>
                </w:tcPr>
                <w:p w14:paraId="7FDE0336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Ja</w:t>
                  </w:r>
                  <w:r w:rsidRPr="007B028B">
                    <w:rPr>
                      <w:rFonts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X</w:t>
                  </w:r>
                </w:p>
              </w:tc>
              <w:tc>
                <w:tcPr>
                  <w:tcW w:w="1140" w:type="dxa"/>
                </w:tcPr>
                <w:p w14:paraId="032E2828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nein</w:t>
                  </w:r>
                </w:p>
              </w:tc>
              <w:tc>
                <w:tcPr>
                  <w:tcW w:w="1140" w:type="dxa"/>
                </w:tcPr>
                <w:p w14:paraId="1CC72BA0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Ja</w:t>
                  </w:r>
                  <w:r w:rsidRPr="007B028B">
                    <w:rPr>
                      <w:rFonts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X</w:t>
                  </w:r>
                </w:p>
              </w:tc>
              <w:tc>
                <w:tcPr>
                  <w:tcW w:w="1140" w:type="dxa"/>
                </w:tcPr>
                <w:p w14:paraId="1FE1493C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nein</w:t>
                  </w:r>
                </w:p>
              </w:tc>
              <w:tc>
                <w:tcPr>
                  <w:tcW w:w="1140" w:type="dxa"/>
                </w:tcPr>
                <w:p w14:paraId="20C33E71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Ja</w:t>
                  </w:r>
                  <w:r w:rsidRPr="007B028B">
                    <w:rPr>
                      <w:rFonts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X</w:t>
                  </w:r>
                </w:p>
              </w:tc>
              <w:tc>
                <w:tcPr>
                  <w:tcW w:w="1140" w:type="dxa"/>
                </w:tcPr>
                <w:p w14:paraId="7D3F3F00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nein</w:t>
                  </w:r>
                </w:p>
              </w:tc>
            </w:tr>
            <w:tr w:rsidR="00931BD1" w:rsidRPr="00F44E32" w14:paraId="6A53F0B9" w14:textId="77777777" w:rsidTr="001002FC">
              <w:tc>
                <w:tcPr>
                  <w:tcW w:w="2278" w:type="dxa"/>
                </w:tcPr>
                <w:p w14:paraId="67942137" w14:textId="77777777" w:rsidR="00931BD1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Format:</w:t>
                  </w:r>
                </w:p>
                <w:p w14:paraId="38CB3AE2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</w:tcPr>
                <w:p w14:paraId="679ECC43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Präsenz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B028B">
                    <w:rPr>
                      <w:rFonts w:cs="Arial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41" w:type="dxa"/>
                </w:tcPr>
                <w:p w14:paraId="520F1036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Digital</w:t>
                  </w:r>
                </w:p>
              </w:tc>
              <w:tc>
                <w:tcPr>
                  <w:tcW w:w="1140" w:type="dxa"/>
                </w:tcPr>
                <w:p w14:paraId="26EDDAB5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Präsenz</w:t>
                  </w:r>
                  <w:r w:rsidRPr="007B028B">
                    <w:rPr>
                      <w:rFonts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</w:tcPr>
                <w:p w14:paraId="0DEC2B99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Digital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586426">
                    <w:rPr>
                      <w:rFonts w:cs="Arial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40" w:type="dxa"/>
                </w:tcPr>
                <w:p w14:paraId="385137E4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Präsenz</w:t>
                  </w:r>
                  <w:r w:rsidRPr="007B028B">
                    <w:rPr>
                      <w:rFonts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X</w:t>
                  </w:r>
                </w:p>
              </w:tc>
              <w:tc>
                <w:tcPr>
                  <w:tcW w:w="1140" w:type="dxa"/>
                </w:tcPr>
                <w:p w14:paraId="1ED9FF38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Digital</w:t>
                  </w:r>
                </w:p>
              </w:tc>
              <w:tc>
                <w:tcPr>
                  <w:tcW w:w="1140" w:type="dxa"/>
                </w:tcPr>
                <w:p w14:paraId="2C20D592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Präsenz</w:t>
                  </w:r>
                  <w:r w:rsidRPr="007B028B">
                    <w:rPr>
                      <w:rFonts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X</w:t>
                  </w:r>
                </w:p>
              </w:tc>
              <w:tc>
                <w:tcPr>
                  <w:tcW w:w="1140" w:type="dxa"/>
                </w:tcPr>
                <w:p w14:paraId="02AE0DCC" w14:textId="77777777" w:rsidR="00931BD1" w:rsidRPr="001A7BBA" w:rsidRDefault="00931BD1" w:rsidP="00D92828">
                  <w:pPr>
                    <w:framePr w:hSpace="141" w:wrap="around" w:vAnchor="text" w:hAnchor="margin" w:xAlign="center" w:y="88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A7BBA">
                    <w:rPr>
                      <w:rFonts w:cs="Arial"/>
                      <w:b/>
                      <w:bCs/>
                      <w:sz w:val="20"/>
                      <w:szCs w:val="20"/>
                    </w:rPr>
                    <w:t>Digital</w:t>
                  </w:r>
                </w:p>
              </w:tc>
            </w:tr>
          </w:tbl>
          <w:p w14:paraId="3146CA18" w14:textId="77777777" w:rsidR="00931BD1" w:rsidRPr="00E12BB5" w:rsidRDefault="00931BD1" w:rsidP="001002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BD1" w:rsidRPr="00E12BB5" w14:paraId="5BF1FC63" w14:textId="77777777" w:rsidTr="001002FC">
        <w:trPr>
          <w:trHeight w:val="1129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A4E752" w14:textId="77777777" w:rsidR="00931BD1" w:rsidRPr="00074ED2" w:rsidRDefault="00931BD1" w:rsidP="001002FC">
            <w:pPr>
              <w:jc w:val="center"/>
              <w:rPr>
                <w:rFonts w:cstheme="minorHAnsi"/>
              </w:rPr>
            </w:pPr>
            <w:r w:rsidRPr="00074ED2">
              <w:rPr>
                <w:rFonts w:cstheme="minorHAnsi"/>
              </w:rPr>
              <w:t xml:space="preserve">Was kann zu den </w:t>
            </w:r>
            <w:r w:rsidRPr="00074ED2">
              <w:rPr>
                <w:rFonts w:cstheme="minorHAnsi"/>
                <w:b/>
                <w:bCs/>
              </w:rPr>
              <w:t>Begleitveranstaltungen</w:t>
            </w:r>
            <w:r w:rsidRPr="00074ED2">
              <w:rPr>
                <w:rFonts w:cstheme="minorHAnsi"/>
              </w:rPr>
              <w:t xml:space="preserve"> angemerkt werden?</w:t>
            </w:r>
          </w:p>
          <w:p w14:paraId="5C4ADA54" w14:textId="77777777" w:rsidR="00931BD1" w:rsidRPr="00F2450D" w:rsidRDefault="00931BD1" w:rsidP="001002FC">
            <w:pPr>
              <w:rPr>
                <w:rFonts w:cstheme="minorHAnsi"/>
                <w:sz w:val="12"/>
                <w:szCs w:val="12"/>
              </w:rPr>
            </w:pPr>
          </w:p>
          <w:p w14:paraId="3EA6A26E" w14:textId="77777777" w:rsidR="00931BD1" w:rsidRPr="00074ED2" w:rsidRDefault="00931BD1" w:rsidP="001002FC">
            <w:pPr>
              <w:rPr>
                <w:rFonts w:cstheme="minorHAnsi"/>
                <w:sz w:val="20"/>
                <w:szCs w:val="20"/>
              </w:rPr>
            </w:pPr>
            <w:r w:rsidRPr="00074ED2">
              <w:rPr>
                <w:rFonts w:cstheme="minorHAnsi"/>
                <w:sz w:val="20"/>
                <w:szCs w:val="20"/>
              </w:rPr>
              <w:t>*In Bezug auf die</w:t>
            </w:r>
          </w:p>
          <w:p w14:paraId="19B22E9B" w14:textId="77777777" w:rsidR="00931BD1" w:rsidRPr="00074ED2" w:rsidRDefault="00931BD1" w:rsidP="001002FC">
            <w:pPr>
              <w:rPr>
                <w:rFonts w:cstheme="minorHAnsi"/>
                <w:b/>
                <w:sz w:val="20"/>
                <w:szCs w:val="20"/>
              </w:rPr>
            </w:pPr>
            <w:r w:rsidRPr="00074ED2">
              <w:rPr>
                <w:rFonts w:cstheme="minorHAnsi"/>
                <w:b/>
                <w:sz w:val="20"/>
                <w:szCs w:val="20"/>
                <w:u w:val="single"/>
              </w:rPr>
              <w:t>Forschende Lernhaltung:</w:t>
            </w:r>
            <w:r w:rsidRPr="00074ED2">
              <w:rPr>
                <w:rFonts w:cstheme="minorHAnsi"/>
                <w:b/>
                <w:sz w:val="20"/>
                <w:szCs w:val="20"/>
              </w:rPr>
              <w:t xml:space="preserve"> (OR 2018, S. 3,7), z.B.</w:t>
            </w:r>
          </w:p>
          <w:p w14:paraId="63B29F36" w14:textId="77777777" w:rsidR="00931BD1" w:rsidRPr="00074ED2" w:rsidRDefault="00931BD1" w:rsidP="001002F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074ED2">
              <w:rPr>
                <w:rFonts w:cstheme="minorHAnsi"/>
                <w:sz w:val="20"/>
                <w:szCs w:val="20"/>
              </w:rPr>
              <w:t>Entwicklung von eigenen professionsbezogenen Fragestellungen</w:t>
            </w:r>
          </w:p>
          <w:p w14:paraId="5692CF94" w14:textId="77777777" w:rsidR="00931BD1" w:rsidRPr="00074ED2" w:rsidRDefault="00931BD1" w:rsidP="001002F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074ED2">
              <w:rPr>
                <w:rFonts w:cstheme="minorHAnsi"/>
                <w:sz w:val="20"/>
                <w:szCs w:val="20"/>
              </w:rPr>
              <w:t>Entwicklung eines professionsbezogenen reflexiven Selbstkonzeptes</w:t>
            </w:r>
          </w:p>
          <w:p w14:paraId="59324F5C" w14:textId="77777777" w:rsidR="00931BD1" w:rsidRPr="00952C2B" w:rsidRDefault="00931BD1" w:rsidP="001002F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cstheme="minorHAnsi"/>
                <w:sz w:val="18"/>
                <w:szCs w:val="18"/>
              </w:rPr>
            </w:pPr>
            <w:r w:rsidRPr="00074ED2">
              <w:rPr>
                <w:rFonts w:cstheme="minorHAnsi"/>
                <w:sz w:val="20"/>
                <w:szCs w:val="20"/>
              </w:rPr>
              <w:t>Kritisch-reflexive Arbeitshaltung im Praxisfeld Schule/ZfsL</w:t>
            </w:r>
          </w:p>
          <w:p w14:paraId="7A1B5A27" w14:textId="77777777" w:rsidR="00931BD1" w:rsidRPr="00337D50" w:rsidRDefault="00931BD1" w:rsidP="001002FC">
            <w:pPr>
              <w:pStyle w:val="Listenabsatz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8" w:type="dxa"/>
            <w:gridSpan w:val="2"/>
            <w:tcBorders>
              <w:bottom w:val="single" w:sz="4" w:space="0" w:color="auto"/>
            </w:tcBorders>
          </w:tcPr>
          <w:p w14:paraId="69688D9B" w14:textId="77777777" w:rsidR="00F70764" w:rsidRDefault="00F70764" w:rsidP="001002FC">
            <w:pPr>
              <w:spacing w:before="2" w:after="2"/>
              <w:jc w:val="both"/>
              <w:rPr>
                <w:rFonts w:cstheme="minorHAnsi"/>
              </w:rPr>
            </w:pPr>
          </w:p>
          <w:p w14:paraId="065E934A" w14:textId="02EF386E" w:rsidR="00931BD1" w:rsidRDefault="00931BD1" w:rsidP="001002FC">
            <w:pPr>
              <w:spacing w:before="2" w:after="2"/>
              <w:jc w:val="both"/>
              <w:rPr>
                <w:rFonts w:cstheme="minorHAnsi"/>
              </w:rPr>
            </w:pPr>
            <w:r w:rsidRPr="008725E0">
              <w:rPr>
                <w:rFonts w:cstheme="minorHAnsi"/>
              </w:rPr>
              <w:t xml:space="preserve">Frau </w:t>
            </w:r>
            <w:r w:rsidR="00F70764">
              <w:rPr>
                <w:rFonts w:cstheme="minorHAnsi"/>
              </w:rPr>
              <w:t>Franke</w:t>
            </w:r>
            <w:r w:rsidRPr="008725E0">
              <w:rPr>
                <w:rFonts w:cstheme="minorHAnsi"/>
              </w:rPr>
              <w:t xml:space="preserve"> </w:t>
            </w:r>
            <w:r w:rsidR="00465026">
              <w:rPr>
                <w:rFonts w:cstheme="minorHAnsi"/>
              </w:rPr>
              <w:t>tritt</w:t>
            </w:r>
            <w:r w:rsidRPr="008725E0">
              <w:rPr>
                <w:rFonts w:cstheme="minorHAnsi"/>
              </w:rPr>
              <w:t xml:space="preserve"> als eine </w:t>
            </w:r>
            <w:r w:rsidR="00F70764">
              <w:rPr>
                <w:rFonts w:cstheme="minorHAnsi"/>
              </w:rPr>
              <w:t xml:space="preserve">interessierte, </w:t>
            </w:r>
            <w:r w:rsidR="00D92828">
              <w:rPr>
                <w:rFonts w:cstheme="minorHAnsi"/>
              </w:rPr>
              <w:t>kommunikative</w:t>
            </w:r>
            <w:r w:rsidRPr="008725E0">
              <w:rPr>
                <w:rFonts w:cstheme="minorHAnsi"/>
              </w:rPr>
              <w:t>, freundliche</w:t>
            </w:r>
            <w:r w:rsidR="00D92828">
              <w:rPr>
                <w:rFonts w:cstheme="minorHAnsi"/>
              </w:rPr>
              <w:t xml:space="preserve"> und engagierte</w:t>
            </w:r>
            <w:r w:rsidRPr="008725E0">
              <w:rPr>
                <w:rFonts w:cstheme="minorHAnsi"/>
              </w:rPr>
              <w:t xml:space="preserve"> Studierende</w:t>
            </w:r>
            <w:r w:rsidR="00465026">
              <w:rPr>
                <w:rFonts w:cstheme="minorHAnsi"/>
              </w:rPr>
              <w:t xml:space="preserve"> auf</w:t>
            </w:r>
            <w:r w:rsidRPr="008725E0">
              <w:rPr>
                <w:rFonts w:cstheme="minorHAnsi"/>
              </w:rPr>
              <w:t xml:space="preserve">, die sich der Lehrerrolle sehr bewusst ist. </w:t>
            </w:r>
          </w:p>
          <w:p w14:paraId="4BA50C79" w14:textId="77777777" w:rsidR="00D92828" w:rsidRPr="008725E0" w:rsidRDefault="00D92828" w:rsidP="001002FC">
            <w:pPr>
              <w:spacing w:before="2" w:after="2"/>
              <w:jc w:val="both"/>
              <w:rPr>
                <w:rFonts w:cstheme="minorHAnsi"/>
              </w:rPr>
            </w:pPr>
          </w:p>
          <w:p w14:paraId="02149FF9" w14:textId="3F559A21" w:rsidR="00310BA9" w:rsidRPr="00310BA9" w:rsidRDefault="00F70764" w:rsidP="001002FC">
            <w:pPr>
              <w:spacing w:before="2" w:after="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931BD1">
              <w:rPr>
                <w:rFonts w:cstheme="minorHAnsi"/>
              </w:rPr>
              <w:t xml:space="preserve">m Vorfeld der </w:t>
            </w:r>
            <w:r w:rsidR="00D92828">
              <w:rPr>
                <w:rFonts w:cstheme="minorHAnsi"/>
              </w:rPr>
              <w:t xml:space="preserve">drei </w:t>
            </w:r>
            <w:r>
              <w:rPr>
                <w:rFonts w:cstheme="minorHAnsi"/>
              </w:rPr>
              <w:t>Begleitv</w:t>
            </w:r>
            <w:r w:rsidR="00931BD1">
              <w:rPr>
                <w:rFonts w:cstheme="minorHAnsi"/>
              </w:rPr>
              <w:t xml:space="preserve">eranstaltungen </w:t>
            </w:r>
            <w:r>
              <w:rPr>
                <w:rFonts w:cstheme="minorHAnsi"/>
              </w:rPr>
              <w:t>nutzt sie Mitwirkungs</w:t>
            </w:r>
            <w:r w:rsidR="00931BD1">
              <w:rPr>
                <w:rFonts w:cstheme="minorHAnsi"/>
              </w:rPr>
              <w:t>möglichkeiten</w:t>
            </w:r>
            <w:r>
              <w:rPr>
                <w:rFonts w:cstheme="minorHAnsi"/>
              </w:rPr>
              <w:t xml:space="preserve">, indem sie – ausgehend von ihrer </w:t>
            </w:r>
            <w:r w:rsidR="00376530">
              <w:rPr>
                <w:rFonts w:cstheme="minorHAnsi"/>
              </w:rPr>
              <w:t xml:space="preserve">aktuellen </w:t>
            </w:r>
            <w:r>
              <w:rPr>
                <w:rFonts w:cstheme="minorHAnsi"/>
              </w:rPr>
              <w:t xml:space="preserve">unterrichtlichen Praxis – </w:t>
            </w:r>
            <w:r w:rsidR="00376530">
              <w:rPr>
                <w:rFonts w:cstheme="minorHAnsi"/>
              </w:rPr>
              <w:t xml:space="preserve">fachspezifische </w:t>
            </w:r>
            <w:r>
              <w:rPr>
                <w:rFonts w:cstheme="minorHAnsi"/>
              </w:rPr>
              <w:t xml:space="preserve">Bedarfe </w:t>
            </w:r>
            <w:r w:rsidR="00376530">
              <w:rPr>
                <w:rFonts w:cstheme="minorHAnsi"/>
              </w:rPr>
              <w:t xml:space="preserve">und Wünsche </w:t>
            </w:r>
            <w:r>
              <w:rPr>
                <w:rFonts w:cstheme="minorHAnsi"/>
              </w:rPr>
              <w:t>kommuniziert</w:t>
            </w:r>
            <w:r w:rsidR="00376530">
              <w:rPr>
                <w:rFonts w:cstheme="minorHAnsi"/>
              </w:rPr>
              <w:t>.</w:t>
            </w:r>
            <w:r w:rsidR="00931BD1">
              <w:rPr>
                <w:rFonts w:cstheme="minorHAnsi"/>
              </w:rPr>
              <w:t xml:space="preserve"> </w:t>
            </w:r>
            <w:r w:rsidR="00931BD1" w:rsidRPr="008725E0">
              <w:rPr>
                <w:rFonts w:cstheme="minorHAnsi"/>
              </w:rPr>
              <w:t xml:space="preserve">In den </w:t>
            </w:r>
            <w:r w:rsidR="00931BD1">
              <w:rPr>
                <w:rFonts w:cstheme="minorHAnsi"/>
              </w:rPr>
              <w:t>Veranstaltungen</w:t>
            </w:r>
            <w:r w:rsidR="00931BD1" w:rsidRPr="008725E0">
              <w:rPr>
                <w:rFonts w:cstheme="minorHAnsi"/>
              </w:rPr>
              <w:t xml:space="preserve"> bringt </w:t>
            </w:r>
            <w:r w:rsidR="00376530">
              <w:rPr>
                <w:rFonts w:cstheme="minorHAnsi"/>
              </w:rPr>
              <w:t>Frau Franke</w:t>
            </w:r>
            <w:r w:rsidR="00931BD1" w:rsidRPr="008725E0">
              <w:rPr>
                <w:rFonts w:cstheme="minorHAnsi"/>
              </w:rPr>
              <w:t xml:space="preserve"> ihr</w:t>
            </w:r>
            <w:r w:rsidR="00D92828">
              <w:rPr>
                <w:rFonts w:cstheme="minorHAnsi"/>
              </w:rPr>
              <w:t xml:space="preserve">e fachwissenschaftliche Kompetenz </w:t>
            </w:r>
            <w:r w:rsidR="00376530">
              <w:rPr>
                <w:rFonts w:cstheme="minorHAnsi"/>
              </w:rPr>
              <w:t xml:space="preserve">zu fachlichen Fragen </w:t>
            </w:r>
            <w:r w:rsidR="00D91AA0">
              <w:rPr>
                <w:rFonts w:cstheme="minorHAnsi"/>
              </w:rPr>
              <w:t xml:space="preserve">für alle </w:t>
            </w:r>
            <w:r w:rsidR="00931BD1" w:rsidRPr="008725E0">
              <w:rPr>
                <w:rFonts w:cstheme="minorHAnsi"/>
              </w:rPr>
              <w:t xml:space="preserve">gewinnbringend ein und </w:t>
            </w:r>
            <w:r w:rsidR="00376530">
              <w:rPr>
                <w:rFonts w:cstheme="minorHAnsi"/>
              </w:rPr>
              <w:t xml:space="preserve">widmet sich intensiv und engagiert </w:t>
            </w:r>
            <w:r w:rsidR="00931BD1" w:rsidRPr="008725E0">
              <w:rPr>
                <w:rFonts w:cstheme="minorHAnsi"/>
              </w:rPr>
              <w:t xml:space="preserve"> </w:t>
            </w:r>
            <w:r w:rsidR="00376530">
              <w:rPr>
                <w:rFonts w:cstheme="minorHAnsi"/>
              </w:rPr>
              <w:t xml:space="preserve">den Arbeitsvorhaben </w:t>
            </w:r>
            <w:r w:rsidR="00465026">
              <w:rPr>
                <w:rFonts w:cstheme="minorHAnsi"/>
              </w:rPr>
              <w:t>in der Kooperation mit anderen Studierenden</w:t>
            </w:r>
            <w:r w:rsidR="00310BA9">
              <w:rPr>
                <w:rFonts w:cstheme="minorHAnsi"/>
              </w:rPr>
              <w:t xml:space="preserve">. </w:t>
            </w:r>
            <w:r w:rsidR="00310BA9" w:rsidRPr="00310BA9">
              <w:rPr>
                <w:rFonts w:eastAsia="MS Mincho" w:cstheme="minorHAnsi"/>
                <w:lang w:eastAsia="ja-JP"/>
              </w:rPr>
              <w:t xml:space="preserve">Mit ihrer kollegialen Haltung, ihrer </w:t>
            </w:r>
            <w:r w:rsidR="00310BA9" w:rsidRPr="00310BA9">
              <w:rPr>
                <w:rFonts w:eastAsia="MS Mincho" w:cstheme="minorHAnsi"/>
                <w:lang w:eastAsia="ja-JP"/>
              </w:rPr>
              <w:t>a</w:t>
            </w:r>
            <w:r w:rsidR="00310BA9" w:rsidRPr="00310BA9">
              <w:rPr>
                <w:rFonts w:eastAsia="MS Mincho" w:cstheme="minorHAnsi"/>
                <w:lang w:eastAsia="ja-JP"/>
              </w:rPr>
              <w:t>ktiven Mitarbeit</w:t>
            </w:r>
            <w:r w:rsidR="00310BA9" w:rsidRPr="00310BA9">
              <w:rPr>
                <w:rFonts w:eastAsia="MS Mincho" w:cstheme="minorHAnsi"/>
                <w:lang w:eastAsia="ja-JP"/>
              </w:rPr>
              <w:t xml:space="preserve"> </w:t>
            </w:r>
            <w:r w:rsidR="00310BA9" w:rsidRPr="00310BA9">
              <w:rPr>
                <w:rFonts w:eastAsia="MS Mincho" w:cstheme="minorHAnsi"/>
                <w:lang w:eastAsia="ja-JP"/>
              </w:rPr>
              <w:t xml:space="preserve">und ihrem Interesse an fachdidaktischen Fragen bereichert Frau </w:t>
            </w:r>
            <w:r w:rsidR="00310BA9" w:rsidRPr="00310BA9">
              <w:rPr>
                <w:rFonts w:eastAsia="MS Mincho" w:cstheme="minorHAnsi"/>
                <w:lang w:eastAsia="ja-JP"/>
              </w:rPr>
              <w:t>Franke die Begleitveranstaltungen.</w:t>
            </w:r>
          </w:p>
          <w:p w14:paraId="67D7142D" w14:textId="77777777" w:rsidR="00310BA9" w:rsidRDefault="00310BA9" w:rsidP="001002FC">
            <w:pPr>
              <w:spacing w:before="2" w:after="2"/>
              <w:jc w:val="both"/>
              <w:rPr>
                <w:rFonts w:cstheme="minorHAnsi"/>
              </w:rPr>
            </w:pPr>
          </w:p>
          <w:p w14:paraId="754540F1" w14:textId="2A867153" w:rsidR="00931BD1" w:rsidRDefault="00931BD1" w:rsidP="001002FC">
            <w:pPr>
              <w:spacing w:before="2" w:after="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Ihr ist bewusst, wie vielfältig und auch fordernd die Aufgaben im Berufsfeld Schule sind. </w:t>
            </w:r>
            <w:r w:rsidRPr="008725E0">
              <w:rPr>
                <w:rFonts w:cstheme="minorHAnsi"/>
              </w:rPr>
              <w:t xml:space="preserve">Unterstützungsmöglichkeiten nimmt sie dankbar an und fordert diese auch ein. </w:t>
            </w:r>
          </w:p>
          <w:p w14:paraId="7CD94D31" w14:textId="77777777" w:rsidR="00931BD1" w:rsidRPr="008725E0" w:rsidRDefault="00931BD1" w:rsidP="001002FC">
            <w:pPr>
              <w:spacing w:before="2" w:after="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7734384" w14:textId="5902961C" w:rsidR="00931BD1" w:rsidRPr="00A04646" w:rsidRDefault="00931BD1" w:rsidP="001002FC">
            <w:pPr>
              <w:spacing w:before="2" w:after="2"/>
              <w:jc w:val="both"/>
              <w:rPr>
                <w:rFonts w:cstheme="minorHAnsi"/>
              </w:rPr>
            </w:pPr>
            <w:r w:rsidRPr="008725E0">
              <w:rPr>
                <w:rFonts w:cstheme="minorHAnsi"/>
              </w:rPr>
              <w:t>Sie geht bei allem sehr strukturiert und organisiert vor</w:t>
            </w:r>
            <w:r w:rsidR="00003A9D">
              <w:rPr>
                <w:rFonts w:cstheme="minorHAnsi"/>
              </w:rPr>
              <w:t xml:space="preserve"> (sehr frühzeitiges Zusenden der Informationen zu ihrem Unterrichtsvorhaben)</w:t>
            </w:r>
            <w:r w:rsidRPr="008725E0">
              <w:rPr>
                <w:rFonts w:cstheme="minorHAnsi"/>
              </w:rPr>
              <w:t xml:space="preserve">. So hat sich bei der </w:t>
            </w:r>
            <w:r>
              <w:rPr>
                <w:rFonts w:cstheme="minorHAnsi"/>
              </w:rPr>
              <w:t>Hospitation</w:t>
            </w:r>
            <w:r w:rsidRPr="008725E0">
              <w:rPr>
                <w:rFonts w:cstheme="minorHAnsi"/>
              </w:rPr>
              <w:t xml:space="preserve"> und in den Gesprächen gezeigt, dass sie </w:t>
            </w:r>
            <w:r>
              <w:rPr>
                <w:rFonts w:cstheme="minorHAnsi"/>
              </w:rPr>
              <w:t xml:space="preserve">bereits </w:t>
            </w:r>
            <w:r w:rsidR="00003A9D">
              <w:rPr>
                <w:rFonts w:cstheme="minorHAnsi"/>
              </w:rPr>
              <w:t xml:space="preserve">fachliche </w:t>
            </w:r>
            <w:r w:rsidRPr="008725E0">
              <w:rPr>
                <w:rFonts w:cstheme="minorHAnsi"/>
              </w:rPr>
              <w:t xml:space="preserve">Kompetenzen mitbringt, Unterricht zu planen, zu gestalten und zu reflektieren, </w:t>
            </w:r>
            <w:r w:rsidR="00ED2618">
              <w:rPr>
                <w:rFonts w:cstheme="minorHAnsi"/>
              </w:rPr>
              <w:t>die</w:t>
            </w:r>
            <w:r w:rsidRPr="008725E0">
              <w:rPr>
                <w:rFonts w:cstheme="minorHAnsi"/>
              </w:rPr>
              <w:t xml:space="preserve"> aber natürlich noch weiter erprobt </w:t>
            </w:r>
            <w:r w:rsidR="00ED2618">
              <w:rPr>
                <w:rFonts w:cstheme="minorHAnsi"/>
              </w:rPr>
              <w:t xml:space="preserve">und ausgebaut </w:t>
            </w:r>
            <w:r w:rsidRPr="008725E0">
              <w:rPr>
                <w:rFonts w:cstheme="minorHAnsi"/>
              </w:rPr>
              <w:t xml:space="preserve">werden müssen. </w:t>
            </w:r>
          </w:p>
        </w:tc>
      </w:tr>
      <w:tr w:rsidR="00931BD1" w:rsidRPr="00E12BB5" w14:paraId="5DE5B95F" w14:textId="77777777" w:rsidTr="001002FC">
        <w:trPr>
          <w:trHeight w:val="445"/>
        </w:trPr>
        <w:tc>
          <w:tcPr>
            <w:tcW w:w="4106" w:type="dxa"/>
            <w:shd w:val="clear" w:color="auto" w:fill="D5DCE4" w:themeFill="text2" w:themeFillTint="33"/>
            <w:vAlign w:val="center"/>
          </w:tcPr>
          <w:p w14:paraId="6D6C4F35" w14:textId="77777777" w:rsidR="00931BD1" w:rsidRPr="00F2450D" w:rsidRDefault="00931BD1" w:rsidP="001002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2</w:t>
            </w:r>
            <w:r w:rsidRPr="001A7BBA">
              <w:rPr>
                <w:rFonts w:cstheme="minorHAnsi"/>
                <w:b/>
                <w:bCs/>
                <w:sz w:val="24"/>
                <w:szCs w:val="24"/>
              </w:rPr>
              <w:t>. Begleitformat: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Praxisbegleitungen</w:t>
            </w:r>
          </w:p>
        </w:tc>
        <w:tc>
          <w:tcPr>
            <w:tcW w:w="11198" w:type="dxa"/>
            <w:gridSpan w:val="2"/>
            <w:shd w:val="clear" w:color="auto" w:fill="D5DCE4" w:themeFill="text2" w:themeFillTint="33"/>
          </w:tcPr>
          <w:p w14:paraId="6F279E03" w14:textId="77777777" w:rsidR="00931BD1" w:rsidRPr="00E12BB5" w:rsidRDefault="00931BD1" w:rsidP="001002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BD1" w:rsidRPr="00E12BB5" w14:paraId="171D4B76" w14:textId="77777777" w:rsidTr="001002FC">
        <w:trPr>
          <w:trHeight w:val="1129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51055B16" w14:textId="77777777" w:rsidR="00931BD1" w:rsidRPr="00074ED2" w:rsidRDefault="00931BD1" w:rsidP="001002FC">
            <w:pPr>
              <w:jc w:val="center"/>
              <w:rPr>
                <w:rFonts w:cstheme="minorHAnsi"/>
                <w:b/>
                <w:bCs/>
              </w:rPr>
            </w:pPr>
            <w:r w:rsidRPr="00074ED2">
              <w:rPr>
                <w:rFonts w:cstheme="minorHAnsi"/>
                <w:b/>
                <w:bCs/>
              </w:rPr>
              <w:t>Eckdaten zur Praxisbegleitung</w:t>
            </w:r>
          </w:p>
          <w:p w14:paraId="55843235" w14:textId="77777777" w:rsidR="00931BD1" w:rsidRPr="00074ED2" w:rsidRDefault="00931BD1" w:rsidP="001002F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74ED2">
              <w:rPr>
                <w:rFonts w:cstheme="minorHAnsi"/>
                <w:bCs/>
                <w:sz w:val="20"/>
                <w:szCs w:val="20"/>
              </w:rPr>
              <w:t xml:space="preserve">Fach, Datum, Thema und Zielsetzung der </w:t>
            </w:r>
            <w:r w:rsidRPr="00074ED2">
              <w:rPr>
                <w:rFonts w:cstheme="minorHAnsi"/>
                <w:bCs/>
                <w:sz w:val="20"/>
                <w:szCs w:val="20"/>
                <w:u w:val="single"/>
              </w:rPr>
              <w:t xml:space="preserve">Stunde </w:t>
            </w:r>
            <w:r w:rsidRPr="00074ED2">
              <w:rPr>
                <w:rFonts w:cstheme="minorHAnsi"/>
                <w:bCs/>
                <w:sz w:val="20"/>
                <w:szCs w:val="20"/>
              </w:rPr>
              <w:t>(o. Stundenanteils),</w:t>
            </w:r>
          </w:p>
          <w:p w14:paraId="4B870594" w14:textId="77777777" w:rsidR="00931BD1" w:rsidRPr="00F2450D" w:rsidRDefault="00931BD1" w:rsidP="001002F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74ED2">
              <w:rPr>
                <w:rFonts w:cstheme="minorHAnsi"/>
                <w:bCs/>
                <w:sz w:val="20"/>
                <w:szCs w:val="20"/>
              </w:rPr>
              <w:t>Lerngruppe/Jahrgangsstufe</w:t>
            </w:r>
          </w:p>
        </w:tc>
        <w:tc>
          <w:tcPr>
            <w:tcW w:w="11198" w:type="dxa"/>
            <w:gridSpan w:val="2"/>
          </w:tcPr>
          <w:p w14:paraId="15EDCEF1" w14:textId="77777777" w:rsidR="00931BD1" w:rsidRDefault="00931BD1" w:rsidP="001002FC">
            <w:pPr>
              <w:jc w:val="both"/>
              <w:rPr>
                <w:rFonts w:cstheme="minorHAnsi"/>
              </w:rPr>
            </w:pPr>
            <w:r w:rsidRPr="000A1F0E">
              <w:rPr>
                <w:rFonts w:cstheme="minorHAnsi"/>
                <w:b/>
                <w:bCs/>
              </w:rPr>
              <w:t>Fach:</w:t>
            </w:r>
            <w:r>
              <w:rPr>
                <w:rFonts w:cstheme="minorHAnsi"/>
              </w:rPr>
              <w:t xml:space="preserve"> Deutsch</w:t>
            </w:r>
          </w:p>
          <w:p w14:paraId="5F28B4A9" w14:textId="6106A0E3" w:rsidR="00931BD1" w:rsidRPr="000A1F0E" w:rsidRDefault="00931BD1" w:rsidP="001002FC">
            <w:pPr>
              <w:jc w:val="both"/>
              <w:rPr>
                <w:rFonts w:cstheme="minorHAnsi"/>
              </w:rPr>
            </w:pPr>
            <w:r w:rsidRPr="000A1F0E">
              <w:rPr>
                <w:rFonts w:cstheme="minorHAnsi"/>
                <w:b/>
                <w:bCs/>
              </w:rPr>
              <w:t>Datum:</w:t>
            </w:r>
            <w:r w:rsidRPr="000A1F0E">
              <w:rPr>
                <w:rFonts w:cstheme="minorHAnsi"/>
              </w:rPr>
              <w:t xml:space="preserve"> </w:t>
            </w:r>
            <w:r w:rsidR="000569AA">
              <w:rPr>
                <w:rFonts w:cstheme="minorHAnsi"/>
              </w:rPr>
              <w:t>19.05.2022</w:t>
            </w:r>
          </w:p>
          <w:p w14:paraId="37A7B1AE" w14:textId="5AD9721D" w:rsidR="00931BD1" w:rsidRPr="00332C9A" w:rsidRDefault="008C1475" w:rsidP="001002FC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de-DE"/>
              </w:rPr>
            </w:pPr>
            <w:r w:rsidRPr="008C1475">
              <w:rPr>
                <w:rFonts w:eastAsia="Times New Roman" w:cstheme="minorHAnsi"/>
                <w:b/>
                <w:bCs/>
                <w:iCs/>
                <w:lang w:eastAsia="de-DE"/>
              </w:rPr>
              <w:t>„</w:t>
            </w:r>
            <w:r w:rsidRPr="008C1475">
              <w:rPr>
                <w:rFonts w:cstheme="minorHAnsi"/>
              </w:rPr>
              <w:t>Die zu zeigende Stunde hat nun das Ziel das theoretische Wissen rund um</w:t>
            </w:r>
            <w:r w:rsidRPr="008C1475">
              <w:rPr>
                <w:rFonts w:cstheme="minorHAnsi"/>
              </w:rPr>
              <w:br/>
              <w:t>Werbeanzeigen und die Funktionen von sprachlichen Mittel praktisch anzuwenden. Hierbei soll die Erweiterung der</w:t>
            </w:r>
            <w:r w:rsidRPr="008C1475">
              <w:rPr>
                <w:rFonts w:cstheme="minorHAnsi"/>
              </w:rPr>
              <w:t xml:space="preserve"> </w:t>
            </w:r>
            <w:r w:rsidRPr="008C1475">
              <w:rPr>
                <w:rFonts w:cstheme="minorHAnsi"/>
              </w:rPr>
              <w:t>Methodenkompetenz klar im Fokus stehen. Abschließend stellt die Erstellung der Werbeplakate eine nachhaltige</w:t>
            </w:r>
            <w:r w:rsidRPr="008C1475">
              <w:rPr>
                <w:rFonts w:cstheme="minorHAnsi"/>
              </w:rPr>
              <w:t xml:space="preserve"> </w:t>
            </w:r>
            <w:r w:rsidRPr="008C1475">
              <w:rPr>
                <w:rFonts w:cstheme="minorHAnsi"/>
              </w:rPr>
              <w:t>Abschlusssicherung der Unterrichtsreihe da</w:t>
            </w:r>
            <w:r w:rsidRPr="008C1475">
              <w:rPr>
                <w:rFonts w:cstheme="minorHAnsi"/>
              </w:rPr>
              <w:t>.</w:t>
            </w:r>
            <w:r>
              <w:rPr>
                <w:rFonts w:cstheme="minorHAnsi"/>
              </w:rPr>
              <w:t>“</w:t>
            </w:r>
          </w:p>
          <w:p w14:paraId="37582479" w14:textId="77777777" w:rsidR="00931BD1" w:rsidRDefault="00931BD1" w:rsidP="001002FC">
            <w:pPr>
              <w:jc w:val="both"/>
              <w:rPr>
                <w:rFonts w:cstheme="minorHAnsi"/>
              </w:rPr>
            </w:pPr>
          </w:p>
          <w:p w14:paraId="4B7BFBA4" w14:textId="77777777" w:rsidR="00931BD1" w:rsidRPr="00FA76D0" w:rsidRDefault="00931BD1" w:rsidP="001002FC">
            <w:pPr>
              <w:jc w:val="both"/>
              <w:rPr>
                <w:rFonts w:cstheme="minorHAnsi"/>
                <w:b/>
                <w:bCs/>
              </w:rPr>
            </w:pPr>
            <w:r w:rsidRPr="00FA76D0">
              <w:rPr>
                <w:rFonts w:cstheme="minorHAnsi"/>
                <w:b/>
                <w:bCs/>
              </w:rPr>
              <w:t>Klasse 7</w:t>
            </w:r>
          </w:p>
          <w:p w14:paraId="6E719991" w14:textId="77777777" w:rsidR="00931BD1" w:rsidRPr="00CD460C" w:rsidRDefault="00931BD1" w:rsidP="001002FC">
            <w:pPr>
              <w:jc w:val="both"/>
              <w:rPr>
                <w:rFonts w:cstheme="minorHAnsi"/>
              </w:rPr>
            </w:pPr>
          </w:p>
        </w:tc>
      </w:tr>
      <w:tr w:rsidR="00931BD1" w:rsidRPr="00E12BB5" w14:paraId="663E1DC2" w14:textId="77777777" w:rsidTr="001002FC">
        <w:trPr>
          <w:trHeight w:val="1258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59E4A40A" w14:textId="77777777" w:rsidR="00931BD1" w:rsidRPr="00074ED2" w:rsidRDefault="00931BD1" w:rsidP="001002FC">
            <w:pPr>
              <w:jc w:val="center"/>
              <w:rPr>
                <w:rFonts w:cstheme="minorHAnsi"/>
                <w:b/>
              </w:rPr>
            </w:pPr>
            <w:r w:rsidRPr="00074ED2">
              <w:rPr>
                <w:rFonts w:cstheme="minorHAnsi"/>
                <w:b/>
              </w:rPr>
              <w:t>Einbettung der Stunde in ein Unterrichtsvorhaben</w:t>
            </w:r>
          </w:p>
          <w:p w14:paraId="3375F9FC" w14:textId="77777777" w:rsidR="00931BD1" w:rsidRPr="00074ED2" w:rsidRDefault="00931BD1" w:rsidP="001002F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74ED2">
              <w:rPr>
                <w:rFonts w:cstheme="minorHAnsi"/>
                <w:bCs/>
                <w:sz w:val="20"/>
                <w:szCs w:val="20"/>
              </w:rPr>
              <w:t xml:space="preserve">Thema und Zielsetzung des </w:t>
            </w:r>
            <w:r w:rsidRPr="00074ED2">
              <w:rPr>
                <w:rFonts w:cstheme="minorHAnsi"/>
                <w:bCs/>
                <w:sz w:val="20"/>
                <w:szCs w:val="20"/>
                <w:u w:val="single"/>
              </w:rPr>
              <w:t>Unterrichtsvorhabens</w:t>
            </w:r>
            <w:r w:rsidRPr="00074ED2">
              <w:rPr>
                <w:rFonts w:cstheme="minorHAnsi"/>
                <w:bCs/>
                <w:sz w:val="20"/>
                <w:szCs w:val="20"/>
              </w:rPr>
              <w:t>, Dauer des UV,</w:t>
            </w:r>
          </w:p>
          <w:p w14:paraId="50041708" w14:textId="77777777" w:rsidR="00931BD1" w:rsidRPr="00F2450D" w:rsidRDefault="00931BD1" w:rsidP="001002F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74ED2">
              <w:rPr>
                <w:rFonts w:cstheme="minorHAnsi"/>
                <w:bCs/>
                <w:sz w:val="20"/>
                <w:szCs w:val="20"/>
              </w:rPr>
              <w:t>Funktion der Stunde im Kontext des UV</w:t>
            </w:r>
          </w:p>
        </w:tc>
        <w:tc>
          <w:tcPr>
            <w:tcW w:w="11198" w:type="dxa"/>
            <w:gridSpan w:val="2"/>
          </w:tcPr>
          <w:p w14:paraId="2403339F" w14:textId="77777777" w:rsidR="00003A9D" w:rsidRDefault="00931BD1" w:rsidP="00931BD1">
            <w:pPr>
              <w:spacing w:after="0"/>
              <w:rPr>
                <w:rFonts w:cstheme="minorHAnsi"/>
              </w:rPr>
            </w:pPr>
            <w:r>
              <w:br/>
            </w:r>
            <w:r w:rsidRPr="00003A9D">
              <w:rPr>
                <w:rFonts w:cstheme="minorHAnsi"/>
              </w:rPr>
              <w:t>7 Doppelstunden</w:t>
            </w:r>
            <w:r w:rsidRPr="00003A9D">
              <w:rPr>
                <w:rFonts w:cstheme="minorHAnsi"/>
                <w:sz w:val="20"/>
                <w:szCs w:val="20"/>
              </w:rPr>
              <w:br/>
            </w:r>
            <w:r w:rsidRPr="00003A9D">
              <w:rPr>
                <w:rFonts w:cstheme="minorHAnsi"/>
                <w:sz w:val="20"/>
                <w:szCs w:val="20"/>
              </w:rPr>
              <w:br/>
            </w:r>
            <w:r w:rsidRPr="00003A9D">
              <w:rPr>
                <w:rFonts w:cstheme="minorHAnsi"/>
              </w:rPr>
              <w:t>Thema der Reihe: Werbung – Sachtexte und Medien untersuchen</w:t>
            </w:r>
          </w:p>
          <w:p w14:paraId="158EB4D1" w14:textId="77777777" w:rsidR="00931BD1" w:rsidRDefault="00931BD1" w:rsidP="00931BD1">
            <w:pPr>
              <w:spacing w:after="0"/>
              <w:rPr>
                <w:rFonts w:cstheme="minorHAnsi"/>
              </w:rPr>
            </w:pPr>
            <w:r w:rsidRPr="00003A9D">
              <w:rPr>
                <w:rFonts w:cstheme="minorHAnsi"/>
                <w:sz w:val="20"/>
                <w:szCs w:val="20"/>
              </w:rPr>
              <w:br/>
            </w:r>
            <w:r w:rsidRPr="00003A9D">
              <w:rPr>
                <w:rFonts w:cstheme="minorHAnsi"/>
              </w:rPr>
              <w:t>Thema der Stunde: Eigenständige Erstellung eines kriteriengeleiteten Werbeplakates, praktische Anwendung der Inhalte</w:t>
            </w:r>
            <w:r w:rsidR="000569AA" w:rsidRPr="00003A9D">
              <w:rPr>
                <w:rFonts w:cstheme="minorHAnsi"/>
              </w:rPr>
              <w:t xml:space="preserve"> </w:t>
            </w:r>
            <w:r w:rsidRPr="00003A9D">
              <w:rPr>
                <w:rFonts w:cstheme="minorHAnsi"/>
              </w:rPr>
              <w:t>der Unterrichtsreihe „Werbung – Sachtexte und Medien untersuchen</w:t>
            </w:r>
          </w:p>
          <w:p w14:paraId="0B9ECD7E" w14:textId="29E01B94" w:rsidR="00003A9D" w:rsidRPr="00003A9D" w:rsidRDefault="00003A9D" w:rsidP="00931BD1">
            <w:pPr>
              <w:spacing w:after="0"/>
              <w:rPr>
                <w:rFonts w:cstheme="minorHAnsi"/>
              </w:rPr>
            </w:pPr>
          </w:p>
        </w:tc>
      </w:tr>
      <w:tr w:rsidR="00931BD1" w:rsidRPr="00E12BB5" w14:paraId="399C3A17" w14:textId="77777777" w:rsidTr="001002FC">
        <w:trPr>
          <w:trHeight w:val="1033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78088426" w14:textId="77777777" w:rsidR="00931BD1" w:rsidRPr="00074ED2" w:rsidRDefault="00931BD1" w:rsidP="001002FC">
            <w:pPr>
              <w:jc w:val="center"/>
              <w:rPr>
                <w:rFonts w:cstheme="minorHAnsi"/>
              </w:rPr>
            </w:pPr>
            <w:r w:rsidRPr="00074ED2">
              <w:rPr>
                <w:rFonts w:cstheme="minorHAnsi"/>
              </w:rPr>
              <w:t>Welche dezidierten</w:t>
            </w:r>
          </w:p>
          <w:p w14:paraId="79C29C7D" w14:textId="77777777" w:rsidR="00931BD1" w:rsidRPr="00074ED2" w:rsidRDefault="00931BD1" w:rsidP="001002FC">
            <w:pPr>
              <w:jc w:val="center"/>
              <w:rPr>
                <w:rFonts w:cstheme="minorHAnsi"/>
              </w:rPr>
            </w:pPr>
            <w:r w:rsidRPr="00074ED2">
              <w:rPr>
                <w:rFonts w:cstheme="minorHAnsi"/>
                <w:b/>
              </w:rPr>
              <w:t xml:space="preserve">Beobachtungsaufträge </w:t>
            </w:r>
            <w:r w:rsidRPr="00074ED2">
              <w:rPr>
                <w:rFonts w:cstheme="minorHAnsi"/>
              </w:rPr>
              <w:t>gab es?</w:t>
            </w:r>
          </w:p>
          <w:p w14:paraId="39FA5CD3" w14:textId="77777777" w:rsidR="00931BD1" w:rsidRDefault="00931BD1" w:rsidP="001002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C7D667" w14:textId="77777777" w:rsidR="00931BD1" w:rsidRDefault="00931BD1" w:rsidP="001002F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791FC3" w14:textId="77777777" w:rsidR="00931BD1" w:rsidRPr="00F2450D" w:rsidRDefault="00931BD1" w:rsidP="001002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8" w:type="dxa"/>
            <w:gridSpan w:val="2"/>
          </w:tcPr>
          <w:p w14:paraId="6EC4365B" w14:textId="77777777" w:rsidR="00931BD1" w:rsidRDefault="00931BD1" w:rsidP="001002FC">
            <w:pPr>
              <w:spacing w:after="0" w:line="240" w:lineRule="auto"/>
              <w:rPr>
                <w:rFonts w:ascii="Calibri" w:eastAsia="Times New Roman" w:hAnsi="Calibri" w:cs="Calibri"/>
                <w:i/>
                <w:sz w:val="18"/>
                <w:szCs w:val="18"/>
                <w:lang w:eastAsia="de-DE"/>
              </w:rPr>
            </w:pPr>
          </w:p>
          <w:p w14:paraId="05166233" w14:textId="771A4671" w:rsidR="00931BD1" w:rsidRPr="00003A9D" w:rsidRDefault="00931BD1" w:rsidP="00931BD1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de-DE"/>
              </w:rPr>
            </w:pPr>
          </w:p>
          <w:p w14:paraId="2D19BE02" w14:textId="77777777" w:rsidR="00003A9D" w:rsidRDefault="000569AA" w:rsidP="00931BD1">
            <w:pPr>
              <w:spacing w:after="0" w:line="240" w:lineRule="auto"/>
              <w:rPr>
                <w:rFonts w:cstheme="minorHAnsi"/>
              </w:rPr>
            </w:pPr>
            <w:r w:rsidRPr="00003A9D">
              <w:rPr>
                <w:rFonts w:cstheme="minorHAnsi"/>
              </w:rPr>
              <w:t xml:space="preserve">- </w:t>
            </w:r>
            <w:r w:rsidR="00931BD1" w:rsidRPr="00003A9D">
              <w:rPr>
                <w:rFonts w:cstheme="minorHAnsi"/>
              </w:rPr>
              <w:t>Lehrerrolle</w:t>
            </w:r>
          </w:p>
          <w:p w14:paraId="0BDC0CF3" w14:textId="77777777" w:rsidR="00003A9D" w:rsidRDefault="00931BD1" w:rsidP="00931BD1">
            <w:pPr>
              <w:spacing w:after="0" w:line="240" w:lineRule="auto"/>
              <w:rPr>
                <w:rFonts w:cstheme="minorHAnsi"/>
              </w:rPr>
            </w:pPr>
            <w:r w:rsidRPr="00003A9D">
              <w:rPr>
                <w:rFonts w:cstheme="minorHAnsi"/>
                <w:sz w:val="18"/>
                <w:szCs w:val="18"/>
              </w:rPr>
              <w:br/>
            </w:r>
            <w:r w:rsidR="000569AA" w:rsidRPr="00003A9D">
              <w:rPr>
                <w:rFonts w:cstheme="minorHAnsi"/>
              </w:rPr>
              <w:t xml:space="preserve">- </w:t>
            </w:r>
            <w:r w:rsidRPr="00003A9D">
              <w:rPr>
                <w:rFonts w:cstheme="minorHAnsi"/>
              </w:rPr>
              <w:t>Interaktion mit Schülerinnen und Schülern</w:t>
            </w:r>
          </w:p>
          <w:p w14:paraId="173A7B63" w14:textId="012CB90E" w:rsidR="00931BD1" w:rsidRPr="00003A9D" w:rsidRDefault="00931BD1" w:rsidP="00003A9D">
            <w:pPr>
              <w:spacing w:after="0" w:line="240" w:lineRule="auto"/>
              <w:rPr>
                <w:rFonts w:eastAsia="Times New Roman" w:cstheme="minorHAnsi"/>
                <w:iCs/>
                <w:sz w:val="18"/>
                <w:szCs w:val="18"/>
                <w:lang w:eastAsia="de-DE"/>
              </w:rPr>
            </w:pPr>
            <w:r w:rsidRPr="00003A9D">
              <w:rPr>
                <w:rFonts w:cstheme="minorHAnsi"/>
                <w:sz w:val="18"/>
                <w:szCs w:val="18"/>
              </w:rPr>
              <w:br/>
            </w:r>
            <w:r w:rsidR="000569AA" w:rsidRPr="00003A9D">
              <w:rPr>
                <w:rFonts w:cstheme="minorHAnsi"/>
              </w:rPr>
              <w:t xml:space="preserve">- </w:t>
            </w:r>
            <w:r w:rsidRPr="00003A9D">
              <w:rPr>
                <w:rFonts w:cstheme="minorHAnsi"/>
              </w:rPr>
              <w:t>Auswertung</w:t>
            </w:r>
            <w:r w:rsidR="00003A9D">
              <w:rPr>
                <w:rFonts w:eastAsia="Times New Roman" w:cstheme="minorHAnsi"/>
                <w:iCs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931BD1" w:rsidRPr="00E12BB5" w14:paraId="56B7E191" w14:textId="77777777" w:rsidTr="001002FC">
        <w:trPr>
          <w:trHeight w:val="277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396D55E1" w14:textId="77777777" w:rsidR="00931BD1" w:rsidRPr="00DC3AAF" w:rsidRDefault="00931BD1" w:rsidP="001002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3AAF">
              <w:rPr>
                <w:rFonts w:cstheme="minorHAnsi"/>
                <w:sz w:val="18"/>
                <w:szCs w:val="18"/>
              </w:rPr>
              <w:t>Bezogen auf den frühen Ausbildungsstand*:</w:t>
            </w:r>
          </w:p>
          <w:p w14:paraId="32846431" w14:textId="77777777" w:rsidR="00931BD1" w:rsidRPr="00074ED2" w:rsidRDefault="00931BD1" w:rsidP="001002FC">
            <w:pPr>
              <w:jc w:val="center"/>
              <w:rPr>
                <w:rFonts w:cstheme="minorHAnsi"/>
              </w:rPr>
            </w:pPr>
            <w:r w:rsidRPr="00074ED2">
              <w:rPr>
                <w:rFonts w:cstheme="minorHAnsi"/>
                <w:b/>
              </w:rPr>
              <w:lastRenderedPageBreak/>
              <w:t>Was konnte beobachtet werden?</w:t>
            </w:r>
          </w:p>
          <w:p w14:paraId="1C048245" w14:textId="77777777" w:rsidR="00931BD1" w:rsidRPr="002B57F4" w:rsidRDefault="00931BD1" w:rsidP="001002FC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4065C11" w14:textId="77777777" w:rsidR="00931BD1" w:rsidRPr="00074ED2" w:rsidRDefault="00931BD1" w:rsidP="001002FC">
            <w:pPr>
              <w:rPr>
                <w:rFonts w:cstheme="minorHAnsi"/>
                <w:sz w:val="20"/>
                <w:szCs w:val="20"/>
              </w:rPr>
            </w:pPr>
            <w:r w:rsidRPr="00074ED2">
              <w:rPr>
                <w:rFonts w:cstheme="minorHAnsi"/>
                <w:sz w:val="20"/>
                <w:szCs w:val="20"/>
              </w:rPr>
              <w:t>*In Bezug auf</w:t>
            </w:r>
          </w:p>
          <w:p w14:paraId="3306F190" w14:textId="77777777" w:rsidR="00931BD1" w:rsidRPr="00074ED2" w:rsidRDefault="00931BD1" w:rsidP="001002FC">
            <w:pPr>
              <w:rPr>
                <w:rFonts w:cstheme="minorHAnsi"/>
                <w:b/>
                <w:sz w:val="20"/>
                <w:szCs w:val="20"/>
              </w:rPr>
            </w:pPr>
            <w:r w:rsidRPr="00074ED2">
              <w:rPr>
                <w:rFonts w:cstheme="minorHAnsi"/>
                <w:b/>
                <w:sz w:val="20"/>
                <w:szCs w:val="20"/>
                <w:u w:val="single"/>
              </w:rPr>
              <w:t>Planung und Durchführung von Unterrichtsvorhaben:</w:t>
            </w:r>
            <w:r w:rsidRPr="00074ED2">
              <w:rPr>
                <w:rFonts w:cstheme="minorHAnsi"/>
                <w:b/>
                <w:sz w:val="20"/>
                <w:szCs w:val="20"/>
              </w:rPr>
              <w:t xml:space="preserve"> (OR 2018, S. 9), z.B.</w:t>
            </w:r>
          </w:p>
          <w:p w14:paraId="2C6DDEAE" w14:textId="77777777" w:rsidR="00931BD1" w:rsidRPr="00074ED2" w:rsidRDefault="00931BD1" w:rsidP="001002F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4ED2">
              <w:rPr>
                <w:rFonts w:cstheme="minorHAnsi"/>
                <w:sz w:val="20"/>
                <w:szCs w:val="20"/>
              </w:rPr>
              <w:t>SuS-Orientierung</w:t>
            </w:r>
          </w:p>
          <w:p w14:paraId="0E0489FD" w14:textId="77777777" w:rsidR="00931BD1" w:rsidRPr="00074ED2" w:rsidRDefault="00931BD1" w:rsidP="001002F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4ED2">
              <w:rPr>
                <w:rFonts w:cstheme="minorHAnsi"/>
                <w:sz w:val="20"/>
                <w:szCs w:val="20"/>
              </w:rPr>
              <w:t>Handlungsorientierung</w:t>
            </w:r>
          </w:p>
          <w:p w14:paraId="5F2E5B0B" w14:textId="77777777" w:rsidR="00931BD1" w:rsidRPr="00074ED2" w:rsidRDefault="00931BD1" w:rsidP="001002F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4ED2">
              <w:rPr>
                <w:rFonts w:cstheme="minorHAnsi"/>
                <w:sz w:val="20"/>
                <w:szCs w:val="20"/>
              </w:rPr>
              <w:t>Selbstreguliertes Lernen der SuS</w:t>
            </w:r>
          </w:p>
          <w:p w14:paraId="10678E50" w14:textId="77777777" w:rsidR="00931BD1" w:rsidRPr="00952C2B" w:rsidRDefault="00931BD1" w:rsidP="001002F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74ED2">
              <w:rPr>
                <w:rFonts w:cstheme="minorHAnsi"/>
                <w:sz w:val="20"/>
                <w:szCs w:val="20"/>
              </w:rPr>
              <w:t>Lernprozesse in größeren Zusammenhängen denken</w:t>
            </w:r>
          </w:p>
          <w:p w14:paraId="6FCB5A51" w14:textId="77777777" w:rsidR="00931BD1" w:rsidRPr="00952C2B" w:rsidRDefault="00931BD1" w:rsidP="001002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4" w:type="dxa"/>
            <w:shd w:val="clear" w:color="auto" w:fill="D9E2F3" w:themeFill="accent1" w:themeFillTint="33"/>
          </w:tcPr>
          <w:p w14:paraId="6754CBA9" w14:textId="77777777" w:rsidR="00931BD1" w:rsidRPr="00F2450D" w:rsidRDefault="00931BD1" w:rsidP="001002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21F49">
              <w:rPr>
                <w:rFonts w:cstheme="minorHAnsi"/>
                <w:b/>
                <w:color w:val="FF0000"/>
                <w:sz w:val="21"/>
                <w:szCs w:val="21"/>
              </w:rPr>
              <w:lastRenderedPageBreak/>
              <w:t xml:space="preserve">Allgemeines </w:t>
            </w:r>
            <w:r w:rsidRPr="00F2450D">
              <w:rPr>
                <w:rFonts w:cstheme="minorHAnsi"/>
                <w:b/>
                <w:sz w:val="21"/>
                <w:szCs w:val="21"/>
              </w:rPr>
              <w:t>Feedback</w:t>
            </w:r>
          </w:p>
        </w:tc>
        <w:tc>
          <w:tcPr>
            <w:tcW w:w="5174" w:type="dxa"/>
            <w:shd w:val="clear" w:color="auto" w:fill="D9E2F3" w:themeFill="accent1" w:themeFillTint="33"/>
          </w:tcPr>
          <w:p w14:paraId="3B160483" w14:textId="77777777" w:rsidR="00931BD1" w:rsidRPr="00F2450D" w:rsidRDefault="00931BD1" w:rsidP="001002F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F2450D">
              <w:rPr>
                <w:rFonts w:cstheme="minorHAnsi"/>
                <w:b/>
                <w:sz w:val="21"/>
                <w:szCs w:val="21"/>
              </w:rPr>
              <w:t>Beratungsbedarf/ (zukünftige) Entwicklungsaspekte</w:t>
            </w:r>
          </w:p>
        </w:tc>
      </w:tr>
      <w:tr w:rsidR="00931BD1" w:rsidRPr="00E12BB5" w14:paraId="34479395" w14:textId="77777777" w:rsidTr="001002FC">
        <w:trPr>
          <w:trHeight w:val="1903"/>
        </w:trPr>
        <w:tc>
          <w:tcPr>
            <w:tcW w:w="4106" w:type="dxa"/>
            <w:vMerge/>
            <w:shd w:val="clear" w:color="auto" w:fill="D9E2F3" w:themeFill="accent1" w:themeFillTint="33"/>
            <w:vAlign w:val="center"/>
          </w:tcPr>
          <w:p w14:paraId="6755588E" w14:textId="77777777" w:rsidR="00931BD1" w:rsidRPr="00E12BB5" w:rsidRDefault="00931BD1" w:rsidP="001002F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4" w:type="dxa"/>
          </w:tcPr>
          <w:p w14:paraId="532FAFA8" w14:textId="676845F0" w:rsidR="00C419AA" w:rsidRDefault="00C419AA" w:rsidP="001002FC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Die von Frau Franke konzipierte Deutschstunde in einer 7. Klasse knüpfte an theoretisch erworbenes Wissen der Schüler:innen zur Werbung an. Die Lernenden sollten in der Deutschstunde auf der Basis </w:t>
            </w:r>
            <w:r w:rsidR="00066F05">
              <w:rPr>
                <w:rFonts w:cstheme="minorHAnsi"/>
                <w:color w:val="000000" w:themeColor="text1"/>
              </w:rPr>
              <w:t xml:space="preserve">erarbeiteter Kriterien </w:t>
            </w:r>
            <w:r w:rsidR="00802F21">
              <w:rPr>
                <w:rFonts w:cstheme="minorHAnsi"/>
                <w:color w:val="000000" w:themeColor="text1"/>
              </w:rPr>
              <w:t xml:space="preserve">selbst </w:t>
            </w:r>
            <w:r w:rsidR="00066F05">
              <w:rPr>
                <w:rFonts w:cstheme="minorHAnsi"/>
                <w:color w:val="000000" w:themeColor="text1"/>
              </w:rPr>
              <w:t>ein Werbeplakat entwickeln (arbeitsteiliges Vorgehen in GA).</w:t>
            </w:r>
            <w:r w:rsidR="003C3E66">
              <w:rPr>
                <w:rFonts w:cstheme="minorHAnsi"/>
                <w:color w:val="000000" w:themeColor="text1"/>
              </w:rPr>
              <w:t xml:space="preserve"> Die im Unterrichtseinstieg vorgestellte Kooperation mit einer Werbeagentur weckte das Interesse der Lernenden und </w:t>
            </w:r>
            <w:r w:rsidR="00AF428F">
              <w:rPr>
                <w:rFonts w:cstheme="minorHAnsi"/>
                <w:color w:val="000000" w:themeColor="text1"/>
              </w:rPr>
              <w:t>wirkte als motivierender Impuls.</w:t>
            </w:r>
          </w:p>
          <w:p w14:paraId="34EB6F31" w14:textId="526303A9" w:rsidR="00066F05" w:rsidRDefault="00066F05" w:rsidP="001002FC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In einer gut vorbereiten Lernumgebung konnten die Schüler:innen </w:t>
            </w:r>
            <w:r w:rsidR="008347A4">
              <w:rPr>
                <w:rFonts w:cstheme="minorHAnsi"/>
                <w:color w:val="000000" w:themeColor="text1"/>
              </w:rPr>
              <w:t>einen Gegenstand für das Werbeplakat auswählen (</w:t>
            </w:r>
            <w:r w:rsidR="00802F21">
              <w:rPr>
                <w:rFonts w:cstheme="minorHAnsi"/>
                <w:color w:val="000000" w:themeColor="text1"/>
              </w:rPr>
              <w:t xml:space="preserve">Neigungsdifferenzierung / </w:t>
            </w:r>
            <w:r w:rsidR="008347A4">
              <w:rPr>
                <w:rFonts w:cstheme="minorHAnsi"/>
                <w:color w:val="000000" w:themeColor="text1"/>
              </w:rPr>
              <w:t>Produktwerbung), um sich in einer kooperativen Arbeitsform drei Aufgaben zur Gestaltung des Plakats zu widmen. Der Medieneinsatz (PPP) sorgte für eine klare Ziel- und Prozesstransparenz</w:t>
            </w:r>
            <w:r w:rsidR="00802F21">
              <w:rPr>
                <w:rFonts w:cstheme="minorHAnsi"/>
                <w:color w:val="000000" w:themeColor="text1"/>
              </w:rPr>
              <w:t>, die Aktivierung der Lerngruppe bewegte sich während der Erarbeitungsphase auf einem hohen Niveau.</w:t>
            </w:r>
          </w:p>
          <w:p w14:paraId="1858663E" w14:textId="35936C93" w:rsidR="00931BD1" w:rsidRDefault="00802F21" w:rsidP="00FB6234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In der 20-minütigen Präsentationsphase </w:t>
            </w:r>
            <w:r w:rsidR="003C3E66">
              <w:rPr>
                <w:rFonts w:cstheme="minorHAnsi"/>
                <w:color w:val="000000" w:themeColor="text1"/>
              </w:rPr>
              <w:t xml:space="preserve">konnten alle Gruppen ihre Ergebnisse präsentieren, </w:t>
            </w:r>
            <w:r w:rsidR="00AF428F">
              <w:rPr>
                <w:rFonts w:cstheme="minorHAnsi"/>
                <w:color w:val="000000" w:themeColor="text1"/>
              </w:rPr>
              <w:t>die nicht immer optimale Visualisierung der Ergebnisse und eine fehlende Verbindlichkeit führte zu nur vereinzelten Rückmeldungen zu den Lernprodukten. Um alle Ergebnisse zu würdigen</w:t>
            </w:r>
            <w:r w:rsidR="00D91AA0">
              <w:rPr>
                <w:rFonts w:cstheme="minorHAnsi"/>
                <w:color w:val="000000" w:themeColor="text1"/>
              </w:rPr>
              <w:t xml:space="preserve"> (7 Gruppen!)</w:t>
            </w:r>
            <w:r w:rsidR="00AF428F">
              <w:rPr>
                <w:rFonts w:cstheme="minorHAnsi"/>
                <w:color w:val="000000" w:themeColor="text1"/>
              </w:rPr>
              <w:t xml:space="preserve">, verlängerte Frau Franke die Stunde </w:t>
            </w:r>
            <w:r w:rsidR="00D91AA0">
              <w:rPr>
                <w:rFonts w:cstheme="minorHAnsi"/>
                <w:color w:val="000000" w:themeColor="text1"/>
              </w:rPr>
              <w:t>um wenige Minuten.</w:t>
            </w:r>
          </w:p>
          <w:p w14:paraId="3079ED6A" w14:textId="3BFC7DA5" w:rsidR="00931BD1" w:rsidRPr="008725E0" w:rsidRDefault="00FB6234" w:rsidP="001002FC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Frau Franke zeigte</w:t>
            </w:r>
            <w:r w:rsidR="00931BD1" w:rsidRPr="008725E0">
              <w:rPr>
                <w:rFonts w:cstheme="minorHAnsi"/>
                <w:color w:val="000000" w:themeColor="text1"/>
              </w:rPr>
              <w:t xml:space="preserve"> ein </w:t>
            </w:r>
            <w:r w:rsidR="00931BD1">
              <w:rPr>
                <w:rFonts w:cstheme="minorHAnsi"/>
                <w:color w:val="000000" w:themeColor="text1"/>
              </w:rPr>
              <w:t xml:space="preserve">sicheres, freundliches, </w:t>
            </w:r>
            <w:r w:rsidR="00C7050B">
              <w:rPr>
                <w:rFonts w:cstheme="minorHAnsi"/>
                <w:color w:val="000000" w:themeColor="text1"/>
              </w:rPr>
              <w:t>wertschätzendes</w:t>
            </w:r>
            <w:r w:rsidR="00563E35">
              <w:rPr>
                <w:rFonts w:cstheme="minorHAnsi"/>
                <w:color w:val="000000" w:themeColor="text1"/>
              </w:rPr>
              <w:t xml:space="preserve">, </w:t>
            </w:r>
            <w:r w:rsidR="00931BD1">
              <w:rPr>
                <w:rFonts w:cstheme="minorHAnsi"/>
                <w:color w:val="000000" w:themeColor="text1"/>
              </w:rPr>
              <w:t xml:space="preserve">adressatengerechtes </w:t>
            </w:r>
            <w:r w:rsidR="00563E35">
              <w:rPr>
                <w:rFonts w:cstheme="minorHAnsi"/>
                <w:color w:val="000000" w:themeColor="text1"/>
              </w:rPr>
              <w:t xml:space="preserve">und kompetentes </w:t>
            </w:r>
            <w:r w:rsidR="00931BD1" w:rsidRPr="008725E0">
              <w:rPr>
                <w:rFonts w:cstheme="minorHAnsi"/>
                <w:color w:val="000000" w:themeColor="text1"/>
              </w:rPr>
              <w:t>Auftreten</w:t>
            </w:r>
            <w:r w:rsidR="00C7050B">
              <w:rPr>
                <w:rFonts w:cstheme="minorHAnsi"/>
                <w:color w:val="000000" w:themeColor="text1"/>
              </w:rPr>
              <w:t xml:space="preserve"> (Beobachtungsauftrag)</w:t>
            </w:r>
            <w:r w:rsidR="00931BD1" w:rsidRPr="008725E0">
              <w:rPr>
                <w:rFonts w:cstheme="minorHAnsi"/>
                <w:color w:val="000000" w:themeColor="text1"/>
              </w:rPr>
              <w:t xml:space="preserve">. Sie </w:t>
            </w:r>
            <w:r w:rsidR="00C7050B">
              <w:rPr>
                <w:rFonts w:cstheme="minorHAnsi"/>
                <w:color w:val="000000" w:themeColor="text1"/>
              </w:rPr>
              <w:t>orientiert</w:t>
            </w:r>
            <w:r w:rsidR="00C93E5F">
              <w:rPr>
                <w:rFonts w:cstheme="minorHAnsi"/>
                <w:color w:val="000000" w:themeColor="text1"/>
              </w:rPr>
              <w:t>e</w:t>
            </w:r>
            <w:r w:rsidR="00C7050B">
              <w:rPr>
                <w:rFonts w:cstheme="minorHAnsi"/>
                <w:color w:val="000000" w:themeColor="text1"/>
              </w:rPr>
              <w:t xml:space="preserve"> sich an in der Klasse vereinbarten Regeln und Ritualen</w:t>
            </w:r>
            <w:r w:rsidR="00C93E5F">
              <w:rPr>
                <w:rFonts w:cstheme="minorHAnsi"/>
                <w:color w:val="000000" w:themeColor="text1"/>
              </w:rPr>
              <w:t xml:space="preserve"> und </w:t>
            </w:r>
            <w:r w:rsidR="00565D1A">
              <w:rPr>
                <w:rFonts w:cstheme="minorHAnsi"/>
                <w:color w:val="000000" w:themeColor="text1"/>
              </w:rPr>
              <w:t>verwendete</w:t>
            </w:r>
            <w:r w:rsidR="00C93E5F">
              <w:rPr>
                <w:rFonts w:cstheme="minorHAnsi"/>
                <w:color w:val="000000" w:themeColor="text1"/>
              </w:rPr>
              <w:t xml:space="preserve"> im Rahmen der personalen Steuerung eine </w:t>
            </w:r>
            <w:r w:rsidR="00931BD1" w:rsidRPr="008725E0">
              <w:rPr>
                <w:rFonts w:cstheme="minorHAnsi"/>
                <w:color w:val="000000" w:themeColor="text1"/>
              </w:rPr>
              <w:t>klare</w:t>
            </w:r>
            <w:r w:rsidR="00C93E5F">
              <w:rPr>
                <w:rFonts w:cstheme="minorHAnsi"/>
                <w:color w:val="000000" w:themeColor="text1"/>
              </w:rPr>
              <w:t xml:space="preserve">, lerngruppengemäße </w:t>
            </w:r>
            <w:r w:rsidR="00931BD1" w:rsidRPr="008725E0">
              <w:rPr>
                <w:rFonts w:cstheme="minorHAnsi"/>
                <w:color w:val="000000" w:themeColor="text1"/>
              </w:rPr>
              <w:t>Sprache</w:t>
            </w:r>
            <w:r w:rsidR="00C93E5F">
              <w:rPr>
                <w:rFonts w:cstheme="minorHAnsi"/>
                <w:color w:val="000000" w:themeColor="text1"/>
              </w:rPr>
              <w:t xml:space="preserve">. </w:t>
            </w:r>
            <w:r w:rsidR="00565D1A">
              <w:rPr>
                <w:rFonts w:cstheme="minorHAnsi"/>
                <w:color w:val="000000" w:themeColor="text1"/>
              </w:rPr>
              <w:t xml:space="preserve">Frau Franke setzte wiederholt die Meldekette ein, um die Kommunikation der Schüler:innen miteinander zu fördern. </w:t>
            </w:r>
            <w:r w:rsidR="00931BD1" w:rsidRPr="008725E0">
              <w:rPr>
                <w:rFonts w:cstheme="minorHAnsi"/>
                <w:color w:val="000000" w:themeColor="text1"/>
              </w:rPr>
              <w:t xml:space="preserve">Ihr Umgang mit den </w:t>
            </w:r>
            <w:r w:rsidR="00931BD1">
              <w:rPr>
                <w:rFonts w:cstheme="minorHAnsi"/>
                <w:color w:val="000000" w:themeColor="text1"/>
              </w:rPr>
              <w:t>Schüler</w:t>
            </w:r>
            <w:r w:rsidR="00C93E5F">
              <w:rPr>
                <w:rFonts w:cstheme="minorHAnsi"/>
                <w:color w:val="000000" w:themeColor="text1"/>
              </w:rPr>
              <w:t>:</w:t>
            </w:r>
            <w:r w:rsidR="00931BD1">
              <w:rPr>
                <w:rFonts w:cstheme="minorHAnsi"/>
                <w:color w:val="000000" w:themeColor="text1"/>
              </w:rPr>
              <w:t>innen</w:t>
            </w:r>
            <w:r w:rsidR="00931BD1" w:rsidRPr="008725E0">
              <w:rPr>
                <w:rFonts w:cstheme="minorHAnsi"/>
                <w:color w:val="000000" w:themeColor="text1"/>
              </w:rPr>
              <w:t xml:space="preserve"> ist zugewandt </w:t>
            </w:r>
            <w:r w:rsidR="00BC4C97">
              <w:rPr>
                <w:rFonts w:cstheme="minorHAnsi"/>
                <w:color w:val="000000" w:themeColor="text1"/>
              </w:rPr>
              <w:t>einerseits und – in der Umsetzung der Regeln – konsequent andererseits. Die Neigung,</w:t>
            </w:r>
            <w:r w:rsidR="00565D1A">
              <w:rPr>
                <w:rFonts w:cstheme="minorHAnsi"/>
                <w:color w:val="000000" w:themeColor="text1"/>
              </w:rPr>
              <w:t xml:space="preserve"> </w:t>
            </w:r>
            <w:r w:rsidR="00BC4C97">
              <w:rPr>
                <w:rFonts w:cstheme="minorHAnsi"/>
                <w:color w:val="000000" w:themeColor="text1"/>
              </w:rPr>
              <w:t>im fragend-</w:t>
            </w:r>
            <w:r w:rsidR="00565D1A">
              <w:rPr>
                <w:rFonts w:cstheme="minorHAnsi"/>
                <w:color w:val="000000" w:themeColor="text1"/>
              </w:rPr>
              <w:t>entwickelnden</w:t>
            </w:r>
            <w:r w:rsidR="00BC4C97">
              <w:rPr>
                <w:rFonts w:cstheme="minorHAnsi"/>
                <w:color w:val="000000" w:themeColor="text1"/>
              </w:rPr>
              <w:t xml:space="preserve"> UG sehr kleinschrittig vorzugehen, Kettenfragen zu formulieren und den Schüler:innen bisweilen noch zu wenig Zeit zum </w:t>
            </w:r>
            <w:r w:rsidR="00BC4C97">
              <w:rPr>
                <w:rFonts w:cstheme="minorHAnsi"/>
                <w:color w:val="000000" w:themeColor="text1"/>
              </w:rPr>
              <w:lastRenderedPageBreak/>
              <w:t>Nachdenken einzuräumen</w:t>
            </w:r>
            <w:r w:rsidR="00F23F9F">
              <w:rPr>
                <w:rFonts w:cstheme="minorHAnsi"/>
                <w:color w:val="000000" w:themeColor="text1"/>
              </w:rPr>
              <w:t xml:space="preserve"> („hohes Tempo!“)</w:t>
            </w:r>
            <w:r w:rsidR="00BC4C97">
              <w:rPr>
                <w:rFonts w:cstheme="minorHAnsi"/>
                <w:color w:val="000000" w:themeColor="text1"/>
              </w:rPr>
              <w:t>, ist in der Nachbesprechung thematisiert worden.</w:t>
            </w:r>
          </w:p>
          <w:p w14:paraId="7D8E96D0" w14:textId="74A8EF91" w:rsidR="00931BD1" w:rsidRPr="00E12BB5" w:rsidRDefault="00F23F9F" w:rsidP="001002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</w:rPr>
              <w:t xml:space="preserve">Frau Franke </w:t>
            </w:r>
            <w:r w:rsidR="00931BD1" w:rsidRPr="008725E0">
              <w:rPr>
                <w:rFonts w:cstheme="minorHAnsi"/>
                <w:color w:val="000000" w:themeColor="text1"/>
              </w:rPr>
              <w:t xml:space="preserve">reflektierte </w:t>
            </w:r>
            <w:r w:rsidR="00931BD1">
              <w:rPr>
                <w:rFonts w:cstheme="minorHAnsi"/>
                <w:color w:val="000000" w:themeColor="text1"/>
              </w:rPr>
              <w:t xml:space="preserve">ihre </w:t>
            </w:r>
            <w:r w:rsidR="00931BD1" w:rsidRPr="008725E0">
              <w:rPr>
                <w:rFonts w:cstheme="minorHAnsi"/>
                <w:color w:val="000000" w:themeColor="text1"/>
              </w:rPr>
              <w:t>Planungs</w:t>
            </w:r>
            <w:r w:rsidR="00931BD1">
              <w:rPr>
                <w:rFonts w:cstheme="minorHAnsi"/>
                <w:color w:val="000000" w:themeColor="text1"/>
              </w:rPr>
              <w:t>überlegungen</w:t>
            </w:r>
            <w:r w:rsidR="00931BD1" w:rsidRPr="008725E0">
              <w:rPr>
                <w:rFonts w:cstheme="minorHAnsi"/>
                <w:color w:val="000000" w:themeColor="text1"/>
              </w:rPr>
              <w:t xml:space="preserve"> </w:t>
            </w:r>
            <w:r w:rsidR="00931BD1">
              <w:rPr>
                <w:rFonts w:cstheme="minorHAnsi"/>
                <w:color w:val="000000" w:themeColor="text1"/>
              </w:rPr>
              <w:t xml:space="preserve">und die Durchführung ihres Konzeptes in </w:t>
            </w:r>
            <w:r>
              <w:rPr>
                <w:rFonts w:cstheme="minorHAnsi"/>
                <w:color w:val="000000" w:themeColor="text1"/>
              </w:rPr>
              <w:t xml:space="preserve">sinnvoller </w:t>
            </w:r>
            <w:r w:rsidR="00931BD1">
              <w:rPr>
                <w:rFonts w:cstheme="minorHAnsi"/>
                <w:color w:val="000000" w:themeColor="text1"/>
              </w:rPr>
              <w:t>Weise</w:t>
            </w:r>
            <w:r w:rsidR="00234AB6">
              <w:rPr>
                <w:rFonts w:cstheme="minorHAnsi"/>
                <w:color w:val="000000" w:themeColor="text1"/>
              </w:rPr>
              <w:t xml:space="preserve"> und vermochte ihre Deutschstunde realistisch einzuschätzen. Sie zeigte sich zufrieden mit dem Ergebnis</w:t>
            </w:r>
            <w:r w:rsidR="00DD526F">
              <w:rPr>
                <w:rFonts w:cstheme="minorHAnsi"/>
                <w:color w:val="000000" w:themeColor="text1"/>
              </w:rPr>
              <w:t>sen der Deutschstunde</w:t>
            </w:r>
            <w:r w:rsidR="00234AB6">
              <w:rPr>
                <w:rFonts w:cstheme="minorHAnsi"/>
                <w:color w:val="000000" w:themeColor="text1"/>
              </w:rPr>
              <w:t xml:space="preserve">, der Lehrerin-Schüler:innen-Interaktion und der Wahrnehmung der Rolle als Lehrkraft. </w:t>
            </w:r>
          </w:p>
        </w:tc>
        <w:tc>
          <w:tcPr>
            <w:tcW w:w="5174" w:type="dxa"/>
          </w:tcPr>
          <w:p w14:paraId="623CB48D" w14:textId="09A019F2" w:rsidR="00931BD1" w:rsidRPr="005D0F0E" w:rsidRDefault="00931BD1" w:rsidP="001002FC">
            <w:pPr>
              <w:spacing w:before="2" w:after="2"/>
              <w:jc w:val="both"/>
              <w:rPr>
                <w:rFonts w:cstheme="minorHAnsi"/>
                <w:color w:val="000000" w:themeColor="text1"/>
              </w:rPr>
            </w:pPr>
          </w:p>
          <w:p w14:paraId="4DE78354" w14:textId="77777777" w:rsidR="00931BD1" w:rsidRPr="005D0F0E" w:rsidRDefault="00931BD1" w:rsidP="001002FC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45A5FBE4" w14:textId="5E0FFE30" w:rsidR="00931BD1" w:rsidRPr="006A3B61" w:rsidRDefault="00931BD1" w:rsidP="001002FC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6A3B61">
              <w:rPr>
                <w:rFonts w:cstheme="minorHAnsi"/>
                <w:b/>
                <w:bCs/>
                <w:color w:val="000000" w:themeColor="text1"/>
              </w:rPr>
              <w:t xml:space="preserve">Beratungsbedarf und Entwicklungsaspekte lagen </w:t>
            </w:r>
          </w:p>
          <w:p w14:paraId="26977282" w14:textId="1B10B926" w:rsidR="00234AB6" w:rsidRDefault="00234AB6" w:rsidP="001002FC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6B9BAB10" w14:textId="4909484D" w:rsidR="00234AB6" w:rsidRDefault="00234AB6" w:rsidP="001002FC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- </w:t>
            </w:r>
            <w:r w:rsidR="00094F1C">
              <w:rPr>
                <w:rFonts w:cstheme="minorHAnsi"/>
                <w:color w:val="000000" w:themeColor="text1"/>
              </w:rPr>
              <w:t>in der Gestaltung der Phase der Ergebnispräsentation (fehlende Verbindlichkeit bei den Rückmeldungen, z. T. geringe Aktivierung)</w:t>
            </w:r>
          </w:p>
          <w:p w14:paraId="0427970E" w14:textId="09460508" w:rsidR="00094F1C" w:rsidRDefault="00094F1C" w:rsidP="001002FC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 in der</w:t>
            </w:r>
            <w:r w:rsidR="00DD526F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Moderation</w:t>
            </w:r>
            <w:r w:rsidR="00FB3117">
              <w:rPr>
                <w:rFonts w:cstheme="minorHAnsi"/>
                <w:color w:val="000000" w:themeColor="text1"/>
              </w:rPr>
              <w:t xml:space="preserve">, </w:t>
            </w:r>
            <w:r w:rsidR="00DD526F">
              <w:rPr>
                <w:rFonts w:cstheme="minorHAnsi"/>
                <w:color w:val="000000" w:themeColor="text1"/>
              </w:rPr>
              <w:t xml:space="preserve">der </w:t>
            </w:r>
            <w:r>
              <w:rPr>
                <w:rFonts w:cstheme="minorHAnsi"/>
                <w:color w:val="000000" w:themeColor="text1"/>
              </w:rPr>
              <w:t>Frage- und Impulstechnik</w:t>
            </w:r>
            <w:r w:rsidR="00DD526F">
              <w:rPr>
                <w:rFonts w:cstheme="minorHAnsi"/>
                <w:color w:val="000000" w:themeColor="text1"/>
              </w:rPr>
              <w:t xml:space="preserve"> (</w:t>
            </w:r>
            <w:r w:rsidR="006A3B61">
              <w:rPr>
                <w:rFonts w:cstheme="minorHAnsi"/>
                <w:color w:val="000000" w:themeColor="text1"/>
              </w:rPr>
              <w:t>Einsatz von Operatoren</w:t>
            </w:r>
            <w:r w:rsidR="00563E35">
              <w:rPr>
                <w:rFonts w:cstheme="minorHAnsi"/>
                <w:color w:val="000000" w:themeColor="text1"/>
              </w:rPr>
              <w:t>, Vermeidung von Kettenfragen</w:t>
            </w:r>
            <w:r>
              <w:rPr>
                <w:rFonts w:cstheme="minorHAnsi"/>
                <w:color w:val="000000" w:themeColor="text1"/>
              </w:rPr>
              <w:t>)</w:t>
            </w:r>
          </w:p>
          <w:p w14:paraId="38BD5E29" w14:textId="1628C3FD" w:rsidR="00094F1C" w:rsidRDefault="00094F1C" w:rsidP="001002FC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- </w:t>
            </w:r>
            <w:r w:rsidR="00580731">
              <w:rPr>
                <w:rFonts w:cstheme="minorHAnsi"/>
                <w:color w:val="000000" w:themeColor="text1"/>
              </w:rPr>
              <w:t xml:space="preserve">in der </w:t>
            </w:r>
            <w:r w:rsidR="00FB3117">
              <w:rPr>
                <w:rFonts w:cstheme="minorHAnsi"/>
                <w:color w:val="000000" w:themeColor="text1"/>
              </w:rPr>
              <w:t xml:space="preserve">Reduzierung der Steuerungsaktivitäten, des Redeanteils, der Lehrerzentriertheit </w:t>
            </w:r>
          </w:p>
          <w:p w14:paraId="1DECC7C9" w14:textId="6A297411" w:rsidR="00580731" w:rsidRPr="005D0F0E" w:rsidRDefault="00580731" w:rsidP="001002FC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 im Zeitmanagement</w:t>
            </w:r>
          </w:p>
          <w:p w14:paraId="1B367B70" w14:textId="1178076D" w:rsidR="00931BD1" w:rsidRPr="00802F21" w:rsidRDefault="00931BD1" w:rsidP="00802F21">
            <w:pPr>
              <w:spacing w:after="0" w:line="240" w:lineRule="auto"/>
              <w:rPr>
                <w:rFonts w:cstheme="minorHAnsi"/>
              </w:rPr>
            </w:pPr>
          </w:p>
          <w:p w14:paraId="142A428B" w14:textId="77777777" w:rsidR="00931BD1" w:rsidRPr="005D0F0E" w:rsidRDefault="00931BD1" w:rsidP="001002F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31BD1" w:rsidRPr="00E12BB5" w14:paraId="60319406" w14:textId="77777777" w:rsidTr="001002FC">
        <w:trPr>
          <w:trHeight w:val="5041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38F580BD" w14:textId="77777777" w:rsidR="00931BD1" w:rsidRPr="00EB280F" w:rsidRDefault="00931BD1" w:rsidP="001002FC">
            <w:pPr>
              <w:jc w:val="center"/>
              <w:rPr>
                <w:rFonts w:cstheme="minorHAnsi"/>
                <w:b/>
                <w:bCs/>
              </w:rPr>
            </w:pPr>
            <w:r w:rsidRPr="00EB280F">
              <w:rPr>
                <w:rFonts w:cstheme="minorHAnsi"/>
                <w:b/>
                <w:bCs/>
              </w:rPr>
              <w:lastRenderedPageBreak/>
              <w:t>Weitere Anmerkungen</w:t>
            </w:r>
          </w:p>
          <w:p w14:paraId="3D58A2AF" w14:textId="77777777" w:rsidR="00931BD1" w:rsidRPr="00EB280F" w:rsidRDefault="00931BD1" w:rsidP="001002FC">
            <w:pPr>
              <w:rPr>
                <w:rFonts w:cstheme="minorHAnsi"/>
              </w:rPr>
            </w:pPr>
            <w:r w:rsidRPr="00EB280F">
              <w:rPr>
                <w:rFonts w:cstheme="minorHAnsi"/>
              </w:rPr>
              <w:t xml:space="preserve">Inwieweit gibt es </w:t>
            </w:r>
            <w:r w:rsidRPr="00EB280F">
              <w:rPr>
                <w:rFonts w:cstheme="minorHAnsi"/>
                <w:b/>
              </w:rPr>
              <w:t>weitere Beobachtungen zur Standortbestimmung</w:t>
            </w:r>
            <w:r w:rsidRPr="00EB280F">
              <w:rPr>
                <w:rFonts w:cstheme="minorHAnsi"/>
              </w:rPr>
              <w:t xml:space="preserve">, </w:t>
            </w:r>
            <w:r w:rsidRPr="00EB280F">
              <w:rPr>
                <w:rFonts w:cstheme="minorHAnsi"/>
                <w:bCs/>
              </w:rPr>
              <w:t>die im Rahmen des BPG zu thematisieren</w:t>
            </w:r>
            <w:r w:rsidRPr="00EB280F">
              <w:rPr>
                <w:rFonts w:cstheme="minorHAnsi"/>
                <w:b/>
              </w:rPr>
              <w:t xml:space="preserve"> </w:t>
            </w:r>
            <w:r w:rsidRPr="00EB280F">
              <w:rPr>
                <w:rFonts w:cstheme="minorHAnsi"/>
              </w:rPr>
              <w:t>wären?</w:t>
            </w:r>
          </w:p>
          <w:p w14:paraId="0C65ED1E" w14:textId="77777777" w:rsidR="00931BD1" w:rsidRPr="00074ED2" w:rsidRDefault="00931BD1" w:rsidP="001002FC">
            <w:pPr>
              <w:rPr>
                <w:rFonts w:cstheme="minorHAnsi"/>
                <w:sz w:val="20"/>
                <w:szCs w:val="20"/>
              </w:rPr>
            </w:pPr>
            <w:r w:rsidRPr="00074ED2">
              <w:rPr>
                <w:rFonts w:cstheme="minorHAnsi"/>
                <w:sz w:val="20"/>
                <w:szCs w:val="20"/>
              </w:rPr>
              <w:t>z.B.</w:t>
            </w:r>
          </w:p>
          <w:p w14:paraId="3D464DB3" w14:textId="77777777" w:rsidR="00931BD1" w:rsidRPr="00F44E32" w:rsidRDefault="00931BD1" w:rsidP="001002FC">
            <w:pPr>
              <w:rPr>
                <w:rFonts w:eastAsia="Times New Roman" w:cs="Segoe UI"/>
                <w:i/>
                <w:iCs/>
                <w:sz w:val="20"/>
                <w:szCs w:val="20"/>
                <w:lang w:eastAsia="de-DE"/>
              </w:rPr>
            </w:pPr>
            <w:r w:rsidRPr="00F44E32">
              <w:rPr>
                <w:rFonts w:eastAsia="Times New Roman" w:cs="Segoe UI"/>
                <w:i/>
                <w:iCs/>
                <w:sz w:val="20"/>
                <w:szCs w:val="20"/>
                <w:lang w:eastAsia="de-DE"/>
              </w:rPr>
              <w:t>Wenn ich im BPG dabei wäre, würde ich der/dem PSS gern Folgendes als längerfristige Entwicklungsaufgabe mit auf den Weg geben</w:t>
            </w:r>
            <w:r>
              <w:rPr>
                <w:rFonts w:eastAsia="Times New Roman" w:cs="Segoe UI"/>
                <w:i/>
                <w:iCs/>
                <w:sz w:val="20"/>
                <w:szCs w:val="20"/>
                <w:lang w:eastAsia="de-DE"/>
              </w:rPr>
              <w:t>…</w:t>
            </w:r>
            <w:r w:rsidRPr="00F44E32">
              <w:rPr>
                <w:rFonts w:eastAsia="Times New Roman" w:cs="Segoe UI"/>
                <w:i/>
                <w:iCs/>
                <w:sz w:val="20"/>
                <w:szCs w:val="20"/>
                <w:lang w:eastAsia="de-DE"/>
              </w:rPr>
              <w:t xml:space="preserve"> </w:t>
            </w:r>
          </w:p>
          <w:p w14:paraId="4D1F8F8A" w14:textId="77777777" w:rsidR="00931BD1" w:rsidRPr="00F44E32" w:rsidRDefault="00931BD1" w:rsidP="001002FC">
            <w:pPr>
              <w:rPr>
                <w:rFonts w:eastAsia="Times New Roman" w:cs="Segoe UI"/>
                <w:i/>
                <w:iCs/>
                <w:sz w:val="20"/>
                <w:szCs w:val="20"/>
                <w:lang w:eastAsia="de-DE"/>
              </w:rPr>
            </w:pPr>
          </w:p>
          <w:p w14:paraId="4ED26DDC" w14:textId="77777777" w:rsidR="00931BD1" w:rsidRPr="00F44E32" w:rsidRDefault="00931BD1" w:rsidP="001002FC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F44E32">
              <w:rPr>
                <w:rFonts w:eastAsia="Times New Roman" w:cs="Segoe UI"/>
                <w:i/>
                <w:iCs/>
                <w:sz w:val="20"/>
                <w:szCs w:val="20"/>
                <w:lang w:eastAsia="de-DE"/>
              </w:rPr>
              <w:t>Ich habe eine Idee dazu, wie die/der PSS diese Entwicklungsaufgabe verfolgen kann, nämlich…</w:t>
            </w:r>
          </w:p>
          <w:p w14:paraId="79CD6AC2" w14:textId="77777777" w:rsidR="00931BD1" w:rsidRPr="00F44E32" w:rsidRDefault="00931BD1" w:rsidP="001002FC">
            <w:pPr>
              <w:rPr>
                <w:rFonts w:eastAsia="Times New Roman" w:cs="Segoe UI"/>
                <w:i/>
                <w:iCs/>
                <w:sz w:val="20"/>
                <w:szCs w:val="20"/>
                <w:lang w:eastAsia="de-DE"/>
              </w:rPr>
            </w:pPr>
            <w:r w:rsidRPr="00F44E32">
              <w:rPr>
                <w:rFonts w:eastAsia="Times New Roman" w:cs="Segoe UI"/>
                <w:sz w:val="20"/>
                <w:szCs w:val="20"/>
                <w:lang w:eastAsia="de-DE"/>
              </w:rPr>
              <w:br/>
            </w:r>
            <w:r w:rsidRPr="00F44E32">
              <w:rPr>
                <w:rFonts w:eastAsia="Times New Roman" w:cs="Segoe UI"/>
                <w:i/>
                <w:iCs/>
                <w:sz w:val="20"/>
                <w:szCs w:val="20"/>
                <w:lang w:eastAsia="de-DE"/>
              </w:rPr>
              <w:t>Wenn ich im BPG dabei wäre, würde ich die/den PSS gern Folgendes fragen…</w:t>
            </w:r>
          </w:p>
          <w:p w14:paraId="58858C83" w14:textId="77777777" w:rsidR="00931BD1" w:rsidRPr="00F44E32" w:rsidRDefault="00931BD1" w:rsidP="001002FC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14:paraId="166C5722" w14:textId="77777777" w:rsidR="00931BD1" w:rsidRPr="00EB280F" w:rsidRDefault="00931BD1" w:rsidP="001002FC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F44E32">
              <w:rPr>
                <w:rFonts w:eastAsia="Times New Roman" w:cs="Segoe UI"/>
                <w:i/>
                <w:iCs/>
                <w:sz w:val="20"/>
                <w:szCs w:val="20"/>
                <w:lang w:eastAsia="de-DE"/>
              </w:rPr>
              <w:t>Wenn die/der PSS in einem Jahr bei mir im Fachseminar ankäme und den VD starten würde, dann würde ich mir vornehmen, dass…</w:t>
            </w:r>
          </w:p>
        </w:tc>
        <w:tc>
          <w:tcPr>
            <w:tcW w:w="11198" w:type="dxa"/>
            <w:gridSpan w:val="2"/>
          </w:tcPr>
          <w:p w14:paraId="1569C0AE" w14:textId="59BDB9D9" w:rsidR="00931BD1" w:rsidRPr="008725E0" w:rsidRDefault="00931BD1" w:rsidP="001002FC">
            <w:pPr>
              <w:jc w:val="both"/>
              <w:rPr>
                <w:rFonts w:cstheme="minorHAnsi"/>
              </w:rPr>
            </w:pPr>
          </w:p>
          <w:p w14:paraId="3F359C20" w14:textId="77777777" w:rsidR="00931BD1" w:rsidRDefault="00931BD1" w:rsidP="001002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CA6E16" w14:textId="77777777" w:rsidR="006A3B61" w:rsidRDefault="006A3B61" w:rsidP="001002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D1E40C" w14:textId="77777777" w:rsidR="006A3B61" w:rsidRPr="006E1FFA" w:rsidRDefault="006A3B61" w:rsidP="001002FC">
            <w:pPr>
              <w:jc w:val="both"/>
              <w:rPr>
                <w:rFonts w:cstheme="minorHAnsi"/>
              </w:rPr>
            </w:pPr>
          </w:p>
          <w:p w14:paraId="6C341D07" w14:textId="77777777" w:rsidR="00C32287" w:rsidRDefault="006A3B61" w:rsidP="00CB22B3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CB22B3">
              <w:rPr>
                <w:rFonts w:cstheme="minorHAnsi"/>
              </w:rPr>
              <w:t>Das erkennbare Bemühen um Schüler:innen</w:t>
            </w:r>
            <w:r w:rsidR="00CB22B3">
              <w:rPr>
                <w:rFonts w:cstheme="minorHAnsi"/>
              </w:rPr>
              <w:t>-O</w:t>
            </w:r>
            <w:r w:rsidRPr="00CB22B3">
              <w:rPr>
                <w:rFonts w:cstheme="minorHAnsi"/>
              </w:rPr>
              <w:t xml:space="preserve">rientierung (Einstieg mit Lebensweltbezug, Neigungsdifferenzierung, Vorstellen </w:t>
            </w:r>
            <w:r w:rsidRPr="00CB22B3">
              <w:rPr>
                <w:rFonts w:cstheme="minorHAnsi"/>
                <w:i/>
                <w:iCs/>
              </w:rPr>
              <w:t>aller</w:t>
            </w:r>
            <w:r w:rsidRPr="00CB22B3">
              <w:rPr>
                <w:rFonts w:cstheme="minorHAnsi"/>
              </w:rPr>
              <w:t xml:space="preserve"> Ergebnisse)</w:t>
            </w:r>
            <w:r w:rsidR="006E1FFA" w:rsidRPr="00CB22B3">
              <w:rPr>
                <w:rFonts w:cstheme="minorHAnsi"/>
              </w:rPr>
              <w:t xml:space="preserve"> erscheint als gute Grundlage, um zukünftig </w:t>
            </w:r>
            <w:r w:rsidR="00C32287" w:rsidRPr="00CB22B3">
              <w:rPr>
                <w:rFonts w:cstheme="minorHAnsi"/>
              </w:rPr>
              <w:t xml:space="preserve">sehr kleinschrittig gestaltete Unterrichtspräche mit </w:t>
            </w:r>
            <w:r w:rsidR="00CB22B3" w:rsidRPr="00CB22B3">
              <w:rPr>
                <w:rFonts w:cstheme="minorHAnsi"/>
              </w:rPr>
              <w:t xml:space="preserve">Kettenfragen zu vermeiden, Redeanteile zu reduzieren und den </w:t>
            </w:r>
            <w:r w:rsidR="00C32287" w:rsidRPr="00CB22B3">
              <w:rPr>
                <w:rFonts w:cstheme="minorHAnsi"/>
                <w:color w:val="000000"/>
                <w:shd w:val="clear" w:color="auto" w:fill="FFFFFF"/>
              </w:rPr>
              <w:t xml:space="preserve">Lernprozess </w:t>
            </w:r>
            <w:r w:rsidR="00CB22B3" w:rsidRPr="00CB22B3">
              <w:rPr>
                <w:rFonts w:cstheme="minorHAnsi"/>
                <w:color w:val="000000"/>
                <w:shd w:val="clear" w:color="auto" w:fill="FFFFFF"/>
              </w:rPr>
              <w:t>stringenter zu moderieren</w:t>
            </w:r>
            <w:r w:rsidR="00580731">
              <w:rPr>
                <w:rFonts w:cstheme="minorHAnsi"/>
                <w:color w:val="000000"/>
                <w:shd w:val="clear" w:color="auto" w:fill="FFFFFF"/>
              </w:rPr>
              <w:t xml:space="preserve"> (Einsatz von Operatoren)</w:t>
            </w:r>
            <w:r w:rsidR="00CB22B3" w:rsidRPr="00CB22B3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  <w:r w:rsidR="00580731">
              <w:rPr>
                <w:rFonts w:cstheme="minorHAnsi"/>
                <w:color w:val="000000"/>
                <w:shd w:val="clear" w:color="auto" w:fill="FFFFFF"/>
              </w:rPr>
              <w:t>Im Besonderen in der SI benötigen Schüler:innen Zeit zum Nachdenken.</w:t>
            </w:r>
          </w:p>
          <w:p w14:paraId="11ED455A" w14:textId="78EE5454" w:rsidR="009F5A03" w:rsidRDefault="009F5A03" w:rsidP="00CB22B3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  <w:p w14:paraId="6A260C08" w14:textId="50A86FF0" w:rsidR="00716BDB" w:rsidRDefault="00716BDB" w:rsidP="00CB22B3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  <w:p w14:paraId="68DB2CA4" w14:textId="3B4C8358" w:rsidR="00716BDB" w:rsidRDefault="00716BDB" w:rsidP="00CB22B3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  <w:p w14:paraId="015792CD" w14:textId="289D69F2" w:rsidR="00716BDB" w:rsidRDefault="00716BDB" w:rsidP="00CB22B3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Was ihr im Hinblick auf die Lehrer-Schüler:innen-Interaktion wichtig ist.</w:t>
            </w:r>
          </w:p>
          <w:p w14:paraId="0F46B9EE" w14:textId="77777777" w:rsidR="009F5A03" w:rsidRDefault="009F5A03" w:rsidP="00CB22B3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  <w:p w14:paraId="15119FF1" w14:textId="568A3601" w:rsidR="009F5A03" w:rsidRPr="00CB22B3" w:rsidRDefault="009F5A03" w:rsidP="00CB22B3">
            <w:pPr>
              <w:jc w:val="both"/>
              <w:rPr>
                <w:rFonts w:cstheme="minorHAnsi"/>
              </w:rPr>
            </w:pPr>
          </w:p>
        </w:tc>
      </w:tr>
    </w:tbl>
    <w:p w14:paraId="6908A236" w14:textId="77777777" w:rsidR="00931BD1" w:rsidRDefault="00931BD1" w:rsidP="00931BD1">
      <w:pPr>
        <w:spacing w:after="0"/>
        <w:rPr>
          <w:rFonts w:ascii="Arial" w:hAnsi="Arial" w:cs="Arial"/>
          <w:sz w:val="2"/>
          <w:szCs w:val="2"/>
        </w:rPr>
      </w:pPr>
    </w:p>
    <w:p w14:paraId="0B43F160" w14:textId="77777777" w:rsidR="00931BD1" w:rsidRDefault="00931BD1" w:rsidP="00931BD1">
      <w:pPr>
        <w:spacing w:after="0"/>
        <w:rPr>
          <w:rFonts w:ascii="Arial" w:hAnsi="Arial" w:cs="Arial"/>
          <w:sz w:val="2"/>
          <w:szCs w:val="2"/>
        </w:rPr>
      </w:pPr>
    </w:p>
    <w:p w14:paraId="488F97BD" w14:textId="77777777" w:rsidR="00931BD1" w:rsidRDefault="00931BD1" w:rsidP="00931BD1">
      <w:pPr>
        <w:pStyle w:val="Fuzeile"/>
      </w:pPr>
      <w:r>
        <w:t>Die Funktion des Infobogens besteht darin, die Üfas „sprechfähig“ zu machen und somit zu einem ertragreichen BPG beizutragen.</w:t>
      </w:r>
    </w:p>
    <w:p w14:paraId="47BCF96A" w14:textId="77777777" w:rsidR="00931BD1" w:rsidRPr="00CD4851" w:rsidRDefault="00931BD1" w:rsidP="00931BD1">
      <w:pPr>
        <w:spacing w:after="0"/>
        <w:rPr>
          <w:rFonts w:ascii="Arial" w:hAnsi="Arial" w:cs="Arial"/>
          <w:sz w:val="2"/>
          <w:szCs w:val="2"/>
        </w:rPr>
      </w:pPr>
    </w:p>
    <w:p w14:paraId="37B9237C" w14:textId="77777777" w:rsidR="00931BD1" w:rsidRDefault="00931BD1" w:rsidP="00931BD1"/>
    <w:p w14:paraId="6634344B" w14:textId="77777777" w:rsidR="0029611C" w:rsidRDefault="0029611C"/>
    <w:sectPr w:rsidR="0029611C" w:rsidSect="005C1B52">
      <w:pgSz w:w="16838" w:h="11906" w:orient="landscape"/>
      <w:pgMar w:top="510" w:right="720" w:bottom="720" w:left="72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1DD8"/>
    <w:multiLevelType w:val="hybridMultilevel"/>
    <w:tmpl w:val="CEC2A540"/>
    <w:lvl w:ilvl="0" w:tplc="52EE06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24A2"/>
    <w:multiLevelType w:val="hybridMultilevel"/>
    <w:tmpl w:val="40E28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5A04"/>
    <w:multiLevelType w:val="hybridMultilevel"/>
    <w:tmpl w:val="64442256"/>
    <w:lvl w:ilvl="0" w:tplc="799CCE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8865967">
    <w:abstractNumId w:val="0"/>
  </w:num>
  <w:num w:numId="2" w16cid:durableId="294454980">
    <w:abstractNumId w:val="2"/>
  </w:num>
  <w:num w:numId="3" w16cid:durableId="116832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D1"/>
    <w:rsid w:val="00003A9D"/>
    <w:rsid w:val="000569AA"/>
    <w:rsid w:val="00066F05"/>
    <w:rsid w:val="00094F1C"/>
    <w:rsid w:val="00234AB6"/>
    <w:rsid w:val="0029611C"/>
    <w:rsid w:val="0030699B"/>
    <w:rsid w:val="00310BA9"/>
    <w:rsid w:val="00376530"/>
    <w:rsid w:val="003C3E66"/>
    <w:rsid w:val="00465026"/>
    <w:rsid w:val="00563E35"/>
    <w:rsid w:val="00565D1A"/>
    <w:rsid w:val="00580731"/>
    <w:rsid w:val="006A3B61"/>
    <w:rsid w:val="006E1FFA"/>
    <w:rsid w:val="00716BDB"/>
    <w:rsid w:val="007A0576"/>
    <w:rsid w:val="00802F21"/>
    <w:rsid w:val="008347A4"/>
    <w:rsid w:val="008C1475"/>
    <w:rsid w:val="00906CE7"/>
    <w:rsid w:val="00931BD1"/>
    <w:rsid w:val="009F5A03"/>
    <w:rsid w:val="00AF428F"/>
    <w:rsid w:val="00BC4C97"/>
    <w:rsid w:val="00C11D0F"/>
    <w:rsid w:val="00C32287"/>
    <w:rsid w:val="00C419AA"/>
    <w:rsid w:val="00C7050B"/>
    <w:rsid w:val="00C93E5F"/>
    <w:rsid w:val="00CB22B3"/>
    <w:rsid w:val="00D91AA0"/>
    <w:rsid w:val="00D92828"/>
    <w:rsid w:val="00DD526F"/>
    <w:rsid w:val="00ED2618"/>
    <w:rsid w:val="00F23F9F"/>
    <w:rsid w:val="00F70764"/>
    <w:rsid w:val="00FB3117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0C85"/>
  <w15:chartTrackingRefBased/>
  <w15:docId w15:val="{C13F6654-B4C2-4FF3-AA51-AAF0C7D7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BD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BD1"/>
    <w:pPr>
      <w:ind w:left="720"/>
      <w:contextualSpacing/>
    </w:pPr>
  </w:style>
  <w:style w:type="table" w:styleId="Tabellenraster">
    <w:name w:val="Table Grid"/>
    <w:basedOn w:val="NormaleTabelle"/>
    <w:uiPriority w:val="59"/>
    <w:rsid w:val="0093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93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Lingnau (LI)</dc:creator>
  <cp:keywords/>
  <dc:description/>
  <cp:lastModifiedBy>F. Lingnau (LI)</cp:lastModifiedBy>
  <cp:revision>6</cp:revision>
  <dcterms:created xsi:type="dcterms:W3CDTF">2022-05-18T15:22:00Z</dcterms:created>
  <dcterms:modified xsi:type="dcterms:W3CDTF">2022-05-27T14:13:00Z</dcterms:modified>
</cp:coreProperties>
</file>