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1" w:rightFromText="141" w:vertAnchor="page" w:horzAnchor="margin" w:tblpY="1441"/>
        <w:tblW w:w="5000" w:type="pct"/>
        <w:tblLook w:val="04A0" w:firstRow="1" w:lastRow="0" w:firstColumn="1" w:lastColumn="0" w:noHBand="0" w:noVBand="1"/>
      </w:tblPr>
      <w:tblGrid>
        <w:gridCol w:w="2288"/>
        <w:gridCol w:w="9412"/>
        <w:gridCol w:w="2577"/>
      </w:tblGrid>
      <w:tr w:rsidR="003672F4" w14:paraId="248E4E96" w14:textId="388B2349" w:rsidTr="00715F6A">
        <w:tc>
          <w:tcPr>
            <w:tcW w:w="826" w:type="pct"/>
          </w:tcPr>
          <w:p w14:paraId="20BFF904" w14:textId="77777777" w:rsidR="003672F4" w:rsidRPr="00ED5500" w:rsidRDefault="003672F4" w:rsidP="003672F4">
            <w:pPr>
              <w:rPr>
                <w:b/>
                <w:sz w:val="28"/>
              </w:rPr>
            </w:pPr>
            <w:r w:rsidRPr="00ED5500">
              <w:rPr>
                <w:b/>
                <w:sz w:val="28"/>
              </w:rPr>
              <w:t>Themenbereich</w:t>
            </w:r>
          </w:p>
        </w:tc>
        <w:tc>
          <w:tcPr>
            <w:tcW w:w="3277" w:type="pct"/>
          </w:tcPr>
          <w:p w14:paraId="7FC0DA94" w14:textId="0CBD267B" w:rsidR="003672F4" w:rsidRPr="00ED5500" w:rsidRDefault="003672F4" w:rsidP="003672F4">
            <w:pPr>
              <w:rPr>
                <w:b/>
                <w:sz w:val="28"/>
              </w:rPr>
            </w:pPr>
            <w:r w:rsidRPr="00ED5500">
              <w:rPr>
                <w:b/>
                <w:sz w:val="28"/>
              </w:rPr>
              <w:t>Frage(n)</w:t>
            </w:r>
            <w:r w:rsidR="00D7584B">
              <w:rPr>
                <w:b/>
                <w:sz w:val="28"/>
              </w:rPr>
              <w:t xml:space="preserve"> </w:t>
            </w:r>
          </w:p>
        </w:tc>
        <w:tc>
          <w:tcPr>
            <w:tcW w:w="898" w:type="pct"/>
            <w:tcBorders>
              <w:top w:val="single" w:sz="4" w:space="0" w:color="auto"/>
              <w:left w:val="single" w:sz="4" w:space="0" w:color="auto"/>
              <w:bottom w:val="single" w:sz="4" w:space="0" w:color="auto"/>
              <w:right w:val="single" w:sz="4" w:space="0" w:color="auto"/>
            </w:tcBorders>
          </w:tcPr>
          <w:p w14:paraId="4CD5809C" w14:textId="491A7F60" w:rsidR="003672F4" w:rsidRPr="00ED5500" w:rsidRDefault="003672F4" w:rsidP="003672F4">
            <w:pPr>
              <w:rPr>
                <w:b/>
                <w:sz w:val="28"/>
              </w:rPr>
            </w:pPr>
            <w:r>
              <w:rPr>
                <w:b/>
                <w:sz w:val="28"/>
              </w:rPr>
              <w:t>Folien/Webseiten</w:t>
            </w:r>
          </w:p>
        </w:tc>
      </w:tr>
      <w:tr w:rsidR="003672F4" w14:paraId="639B9B0B" w14:textId="35B3B963" w:rsidTr="00715F6A">
        <w:tc>
          <w:tcPr>
            <w:tcW w:w="826" w:type="pct"/>
          </w:tcPr>
          <w:p w14:paraId="02699CD9" w14:textId="2A2880DA" w:rsidR="003672F4" w:rsidRPr="00604158" w:rsidRDefault="003672F4" w:rsidP="003672F4">
            <w:pPr>
              <w:rPr>
                <w:b/>
              </w:rPr>
            </w:pPr>
            <w:r>
              <w:rPr>
                <w:b/>
              </w:rPr>
              <w:t xml:space="preserve">1. </w:t>
            </w:r>
            <w:r w:rsidRPr="00604158">
              <w:rPr>
                <w:b/>
              </w:rPr>
              <w:t>Zuweisung</w:t>
            </w:r>
            <w:r>
              <w:rPr>
                <w:b/>
              </w:rPr>
              <w:br/>
            </w:r>
            <w:r w:rsidRPr="00757391">
              <w:rPr>
                <w:highlight w:val="magenta"/>
              </w:rPr>
              <w:t xml:space="preserve"> </w:t>
            </w:r>
            <w:r w:rsidR="00DA196B" w:rsidRPr="00DA196B">
              <w:rPr>
                <w:highlight w:val="magenta"/>
              </w:rPr>
              <w:t>STEFAN</w:t>
            </w:r>
          </w:p>
        </w:tc>
        <w:tc>
          <w:tcPr>
            <w:tcW w:w="3277" w:type="pct"/>
          </w:tcPr>
          <w:p w14:paraId="7DB6A9C3" w14:textId="4CAE40C4" w:rsidR="00A91D17" w:rsidRPr="00C93867" w:rsidRDefault="00A91D17" w:rsidP="00B349DC">
            <w:pPr>
              <w:pStyle w:val="Listenabsatz"/>
              <w:numPr>
                <w:ilvl w:val="0"/>
                <w:numId w:val="3"/>
              </w:numPr>
              <w:rPr>
                <w:rFonts w:ascii="Calibri" w:hAnsi="Calibri" w:cs="Calibri"/>
                <w:color w:val="000000"/>
              </w:rPr>
            </w:pPr>
            <w:r w:rsidRPr="00A91D17">
              <w:rPr>
                <w:rFonts w:ascii="Calibri" w:hAnsi="Calibri" w:cs="Calibri"/>
                <w:color w:val="000000"/>
              </w:rPr>
              <w:t xml:space="preserve">Ich habe mich bereits am </w:t>
            </w:r>
            <w:r w:rsidR="00757391">
              <w:rPr>
                <w:rFonts w:ascii="Calibri" w:hAnsi="Calibri" w:cs="Calibri"/>
                <w:color w:val="000000"/>
              </w:rPr>
              <w:t>23.10.</w:t>
            </w:r>
            <w:r w:rsidRPr="00A91D17">
              <w:rPr>
                <w:rFonts w:ascii="Calibri" w:hAnsi="Calibri" w:cs="Calibri"/>
                <w:color w:val="000000"/>
              </w:rPr>
              <w:t xml:space="preserve"> eingeschrieben und bin damit ja ebenfalls dem </w:t>
            </w:r>
            <w:r w:rsidR="00757391">
              <w:rPr>
                <w:rFonts w:ascii="Calibri" w:hAnsi="Calibri" w:cs="Calibri"/>
                <w:color w:val="000000"/>
              </w:rPr>
              <w:t>September-Durch</w:t>
            </w:r>
            <w:r w:rsidRPr="00A91D17">
              <w:rPr>
                <w:rFonts w:ascii="Calibri" w:hAnsi="Calibri" w:cs="Calibri"/>
                <w:color w:val="000000"/>
              </w:rPr>
              <w:t>gang zugeteilt. Gelten für mich abweichende Fristen, gerade was die Bestätigung des Praxissemesterdurchgangs u.Ä. angeht?</w:t>
            </w:r>
          </w:p>
        </w:tc>
        <w:tc>
          <w:tcPr>
            <w:tcW w:w="898" w:type="pct"/>
            <w:tcBorders>
              <w:top w:val="single" w:sz="4" w:space="0" w:color="auto"/>
              <w:left w:val="single" w:sz="4" w:space="0" w:color="auto"/>
              <w:bottom w:val="single" w:sz="4" w:space="0" w:color="auto"/>
              <w:right w:val="single" w:sz="4" w:space="0" w:color="auto"/>
            </w:tcBorders>
          </w:tcPr>
          <w:p w14:paraId="4ADBE734" w14:textId="36DCF550" w:rsidR="003672F4" w:rsidRPr="0047000E" w:rsidRDefault="003672F4" w:rsidP="003672F4">
            <w:pPr>
              <w:pStyle w:val="Listenabsatz"/>
              <w:numPr>
                <w:ilvl w:val="0"/>
                <w:numId w:val="3"/>
              </w:numPr>
              <w:rPr>
                <w:rFonts w:ascii="Calibri" w:hAnsi="Calibri" w:cs="Calibri"/>
                <w:color w:val="000000"/>
              </w:rPr>
            </w:pPr>
            <w:r w:rsidRPr="0047000E">
              <w:rPr>
                <w:rFonts w:ascii="Calibri" w:hAnsi="Calibri" w:cs="Calibri"/>
                <w:color w:val="000000"/>
              </w:rPr>
              <w:t xml:space="preserve">Folie </w:t>
            </w:r>
            <w:r w:rsidR="00D36A03">
              <w:rPr>
                <w:rFonts w:ascii="Calibri" w:hAnsi="Calibri" w:cs="Calibri"/>
                <w:color w:val="000000"/>
              </w:rPr>
              <w:t>9 und 10</w:t>
            </w:r>
          </w:p>
        </w:tc>
      </w:tr>
      <w:tr w:rsidR="003672F4" w14:paraId="434DA40C" w14:textId="7141805E" w:rsidTr="00715F6A">
        <w:tc>
          <w:tcPr>
            <w:tcW w:w="826" w:type="pct"/>
          </w:tcPr>
          <w:p w14:paraId="6397E2EA" w14:textId="6CC8DC64" w:rsidR="003672F4" w:rsidRDefault="003672F4" w:rsidP="003672F4">
            <w:pPr>
              <w:rPr>
                <w:b/>
              </w:rPr>
            </w:pPr>
            <w:r>
              <w:rPr>
                <w:b/>
              </w:rPr>
              <w:t>2. Anforderungen</w:t>
            </w:r>
            <w:r>
              <w:rPr>
                <w:b/>
              </w:rPr>
              <w:br/>
            </w:r>
            <w:r w:rsidRPr="00643FC2">
              <w:rPr>
                <w:highlight w:val="yellow"/>
              </w:rPr>
              <w:t xml:space="preserve"> JULIA</w:t>
            </w:r>
          </w:p>
        </w:tc>
        <w:tc>
          <w:tcPr>
            <w:tcW w:w="3277" w:type="pct"/>
          </w:tcPr>
          <w:p w14:paraId="515F8282" w14:textId="7D2CF60D" w:rsidR="003672F4" w:rsidRDefault="008006D0" w:rsidP="008006D0">
            <w:pPr>
              <w:pStyle w:val="Listenabsatz"/>
              <w:numPr>
                <w:ilvl w:val="0"/>
                <w:numId w:val="3"/>
              </w:numPr>
              <w:spacing w:after="160" w:line="259" w:lineRule="auto"/>
              <w:rPr>
                <w:rFonts w:ascii="Calibri" w:hAnsi="Calibri" w:cs="Calibri"/>
                <w:color w:val="000000"/>
              </w:rPr>
            </w:pPr>
            <w:r w:rsidRPr="008006D0">
              <w:rPr>
                <w:rFonts w:ascii="Calibri" w:hAnsi="Calibri" w:cs="Calibri"/>
                <w:color w:val="000000"/>
              </w:rPr>
              <w:t>Bezüglich der MAP ist mir noch nicht klar:</w:t>
            </w:r>
            <w:r>
              <w:rPr>
                <w:rFonts w:ascii="Calibri" w:hAnsi="Calibri" w:cs="Calibri"/>
                <w:color w:val="000000"/>
              </w:rPr>
              <w:t xml:space="preserve"> </w:t>
            </w:r>
            <w:r w:rsidRPr="008006D0">
              <w:rPr>
                <w:rFonts w:ascii="Calibri" w:hAnsi="Calibri" w:cs="Calibri"/>
                <w:color w:val="000000"/>
              </w:rPr>
              <w:t xml:space="preserve">Wir schreiben eine Hausarbeit über zwei Studienprojekte - oder sind es zwei Hausarbeiten: je eine über jeweils ein </w:t>
            </w:r>
            <w:r w:rsidRPr="008006D0">
              <w:rPr>
                <w:rFonts w:ascii="Calibri" w:hAnsi="Calibri" w:cs="Calibri"/>
                <w:color w:val="000000"/>
              </w:rPr>
              <w:t>Studienprojekt</w:t>
            </w:r>
            <w:r>
              <w:rPr>
                <w:rFonts w:ascii="Calibri" w:hAnsi="Calibri" w:cs="Calibri"/>
                <w:color w:val="000000"/>
              </w:rPr>
              <w:t>? Und</w:t>
            </w:r>
            <w:r w:rsidRPr="008006D0">
              <w:rPr>
                <w:rFonts w:ascii="Calibri" w:hAnsi="Calibri" w:cs="Calibri"/>
                <w:color w:val="000000"/>
              </w:rPr>
              <w:t xml:space="preserve"> wer bewertet das dann? Gesamt oder getrennt</w:t>
            </w:r>
            <w:r>
              <w:rPr>
                <w:rFonts w:ascii="Calibri" w:hAnsi="Calibri" w:cs="Calibri"/>
                <w:color w:val="000000"/>
              </w:rPr>
              <w:t>?</w:t>
            </w:r>
          </w:p>
          <w:p w14:paraId="40E8411E" w14:textId="6D14C6E7" w:rsidR="00D36A03" w:rsidRPr="00D36A03" w:rsidRDefault="00D36A03" w:rsidP="00D36A03">
            <w:pPr>
              <w:pStyle w:val="Listenabsatz"/>
              <w:numPr>
                <w:ilvl w:val="0"/>
                <w:numId w:val="3"/>
              </w:numPr>
              <w:spacing w:after="160" w:line="259" w:lineRule="auto"/>
              <w:rPr>
                <w:rFonts w:ascii="Calibri" w:hAnsi="Calibri" w:cs="Calibri"/>
                <w:color w:val="000000"/>
              </w:rPr>
            </w:pPr>
            <w:r>
              <w:rPr>
                <w:rFonts w:ascii="Calibri" w:hAnsi="Calibri" w:cs="Calibri"/>
                <w:color w:val="000000"/>
              </w:rPr>
              <w:t xml:space="preserve">Was kann ich mir unter einem Studienprojekt vorstellen? Zu welchem Thema kann ich dieses machen? </w:t>
            </w:r>
          </w:p>
          <w:p w14:paraId="499DBC4D" w14:textId="2362A845" w:rsidR="00DA196B" w:rsidRPr="00D36A03" w:rsidRDefault="008006D0" w:rsidP="00D36A03">
            <w:pPr>
              <w:pStyle w:val="Listenabsatz"/>
              <w:numPr>
                <w:ilvl w:val="0"/>
                <w:numId w:val="3"/>
              </w:numPr>
              <w:rPr>
                <w:rFonts w:ascii="Calibri" w:hAnsi="Calibri" w:cs="Calibri"/>
                <w:color w:val="000000"/>
              </w:rPr>
            </w:pPr>
            <w:r w:rsidRPr="008006D0">
              <w:rPr>
                <w:rFonts w:ascii="Calibri" w:hAnsi="Calibri" w:cs="Calibri"/>
                <w:color w:val="000000"/>
              </w:rPr>
              <w:t>Ist die Teilnahme an DaZ Modul vor dem Praxissemester verpflichtend?  Kann man an den PBS Seminaren im ersten Semester teilnehmen, obwohl das Praxissemester im dritten Semester stattfindet?  Da ich noch auf das Ergebnis der Bachelorarbeit warte und somit noch nicht wei</w:t>
            </w:r>
            <w:r w:rsidR="00D36A03">
              <w:rPr>
                <w:rFonts w:ascii="Calibri" w:hAnsi="Calibri" w:cs="Calibri"/>
                <w:color w:val="000000"/>
              </w:rPr>
              <w:t>ß</w:t>
            </w:r>
            <w:r w:rsidRPr="00D36A03">
              <w:rPr>
                <w:rFonts w:ascii="Calibri" w:hAnsi="Calibri" w:cs="Calibri"/>
                <w:color w:val="000000"/>
              </w:rPr>
              <w:t xml:space="preserve"> ob ich am Praxissemester im Winter teilnehmen kann, muss man trotzdem so planen, als ob mein Praxissemester im Winter stattfindet, oder?</w:t>
            </w:r>
          </w:p>
        </w:tc>
        <w:tc>
          <w:tcPr>
            <w:tcW w:w="898" w:type="pct"/>
            <w:tcBorders>
              <w:top w:val="single" w:sz="4" w:space="0" w:color="auto"/>
              <w:left w:val="single" w:sz="4" w:space="0" w:color="auto"/>
              <w:bottom w:val="single" w:sz="4" w:space="0" w:color="auto"/>
              <w:right w:val="single" w:sz="4" w:space="0" w:color="auto"/>
            </w:tcBorders>
          </w:tcPr>
          <w:p w14:paraId="4E42089B" w14:textId="3C982A8D" w:rsidR="003672F4" w:rsidRPr="0047000E" w:rsidRDefault="003672F4" w:rsidP="003672F4">
            <w:pPr>
              <w:pStyle w:val="Listenabsatz"/>
              <w:numPr>
                <w:ilvl w:val="0"/>
                <w:numId w:val="3"/>
              </w:numPr>
              <w:rPr>
                <w:rFonts w:ascii="Calibri" w:hAnsi="Calibri" w:cs="Calibri"/>
                <w:color w:val="000000"/>
              </w:rPr>
            </w:pPr>
            <w:r w:rsidRPr="0047000E">
              <w:rPr>
                <w:rFonts w:ascii="Calibri" w:hAnsi="Calibri" w:cs="Calibri"/>
                <w:color w:val="000000"/>
              </w:rPr>
              <w:t xml:space="preserve">Folie </w:t>
            </w:r>
            <w:r w:rsidR="00D36A03">
              <w:rPr>
                <w:rFonts w:ascii="Calibri" w:hAnsi="Calibri" w:cs="Calibri"/>
                <w:color w:val="000000"/>
              </w:rPr>
              <w:t>15 und 16</w:t>
            </w:r>
          </w:p>
          <w:p w14:paraId="78E6851D" w14:textId="0A6DD059" w:rsidR="003672F4" w:rsidRPr="0047000E" w:rsidRDefault="0047000E" w:rsidP="0047000E">
            <w:pPr>
              <w:rPr>
                <w:rFonts w:ascii="Calibri" w:hAnsi="Calibri" w:cs="Calibri"/>
                <w:color w:val="000000"/>
              </w:rPr>
            </w:pPr>
            <w:r w:rsidRPr="0047000E">
              <w:rPr>
                <w:rFonts w:ascii="Calibri" w:hAnsi="Calibri" w:cs="Calibri"/>
                <w:color w:val="000000"/>
              </w:rPr>
              <w:t xml:space="preserve"> Evtl vorher noch einmal erklären, welche PL erbracht werden müssen und was ein SP im Kontext des Forschenden Lernens ist</w:t>
            </w:r>
            <w:r w:rsidR="003672F4" w:rsidRPr="0047000E">
              <w:rPr>
                <w:rFonts w:ascii="Calibri" w:hAnsi="Calibri" w:cs="Calibri"/>
                <w:color w:val="000000"/>
              </w:rPr>
              <w:br/>
            </w:r>
          </w:p>
        </w:tc>
      </w:tr>
      <w:tr w:rsidR="003672F4" w14:paraId="3D7830E4" w14:textId="3E8DAA30" w:rsidTr="00715F6A">
        <w:tc>
          <w:tcPr>
            <w:tcW w:w="826" w:type="pct"/>
            <w:shd w:val="clear" w:color="auto" w:fill="auto"/>
          </w:tcPr>
          <w:p w14:paraId="149B448B" w14:textId="38A8BD1A" w:rsidR="003672F4" w:rsidRDefault="003672F4" w:rsidP="003672F4">
            <w:pPr>
              <w:rPr>
                <w:b/>
              </w:rPr>
            </w:pPr>
            <w:r>
              <w:rPr>
                <w:b/>
              </w:rPr>
              <w:t xml:space="preserve">3. </w:t>
            </w:r>
            <w:r w:rsidR="00DA196B">
              <w:rPr>
                <w:b/>
              </w:rPr>
              <w:t>Belegung der PBS</w:t>
            </w:r>
          </w:p>
          <w:p w14:paraId="23A1365B" w14:textId="20715B53" w:rsidR="003672F4" w:rsidRDefault="00DA196B" w:rsidP="003672F4">
            <w:pPr>
              <w:rPr>
                <w:b/>
              </w:rPr>
            </w:pPr>
            <w:r w:rsidRPr="00643FC2">
              <w:rPr>
                <w:highlight w:val="yellow"/>
              </w:rPr>
              <w:t>JULIA</w:t>
            </w:r>
          </w:p>
        </w:tc>
        <w:tc>
          <w:tcPr>
            <w:tcW w:w="3277" w:type="pct"/>
            <w:shd w:val="clear" w:color="auto" w:fill="auto"/>
          </w:tcPr>
          <w:p w14:paraId="3507B10E" w14:textId="75FFF3B6" w:rsidR="00DA196B" w:rsidRDefault="00DA196B" w:rsidP="00A91D17">
            <w:pPr>
              <w:pStyle w:val="Listenabsatz"/>
              <w:numPr>
                <w:ilvl w:val="0"/>
                <w:numId w:val="1"/>
              </w:numPr>
              <w:spacing w:after="160" w:line="259" w:lineRule="auto"/>
            </w:pPr>
            <w:r w:rsidRPr="00DA196B">
              <w:t>Warum gibt es unter den Lehrveranstaltungen zum Praxissemester im Fach Bildungswissenschaften 2 Bereiche (Erziehungswissenschaften/Psychologie)? Könnten Sie die beiden Bereiche noch näher erläutern? Soll man bei HISLSF Veranstaltungen in beiden Bereichen anwählen? </w:t>
            </w:r>
          </w:p>
          <w:p w14:paraId="2EF29818" w14:textId="31B66DBF" w:rsidR="003E2423" w:rsidRDefault="00DA196B" w:rsidP="00A91D17">
            <w:pPr>
              <w:pStyle w:val="Listenabsatz"/>
              <w:numPr>
                <w:ilvl w:val="0"/>
                <w:numId w:val="1"/>
              </w:numPr>
              <w:spacing w:after="160" w:line="259" w:lineRule="auto"/>
            </w:pPr>
            <w:r>
              <w:t>Is</w:t>
            </w:r>
            <w:r w:rsidRPr="00DA196B">
              <w:t xml:space="preserve">t es richtig, dass ich in meinen Fächern nur ein Vorbereitungsseminar anwählen muss (und 5 in der Bildungswissenschaft)? Wenn nicht, was geschieht, wenn ich sich überschneidende Lehrveranstaltungen zugewiesen bekomme? In meinen Fächern würde ich ohne Überschneidungen nur wenige anwählen können. </w:t>
            </w:r>
          </w:p>
          <w:p w14:paraId="3E9CF647" w14:textId="58EAF0CB" w:rsidR="00DA196B" w:rsidRDefault="00DA196B" w:rsidP="00A91D17">
            <w:pPr>
              <w:pStyle w:val="Listenabsatz"/>
              <w:numPr>
                <w:ilvl w:val="0"/>
                <w:numId w:val="1"/>
              </w:numPr>
              <w:spacing w:after="160" w:line="259" w:lineRule="auto"/>
            </w:pPr>
            <w:r w:rsidRPr="00DA196B">
              <w:t>Was passiert, wenn in einem Fach nur eine PBS-Veranstaltung angeboten wird, aber man im Zweitfach/den Bildungswissenschaften eine PBS erhält, die sich hinsichtlich der Studientage überschneidet bzw. eine Überschneidung definitiv nicht vermieden werden kann? </w:t>
            </w:r>
          </w:p>
          <w:p w14:paraId="482479A2" w14:textId="1F339335" w:rsidR="00757391" w:rsidRDefault="00757391" w:rsidP="00A91D17">
            <w:pPr>
              <w:pStyle w:val="Listenabsatz"/>
              <w:numPr>
                <w:ilvl w:val="0"/>
                <w:numId w:val="1"/>
              </w:numPr>
              <w:spacing w:after="160" w:line="259" w:lineRule="auto"/>
            </w:pPr>
            <w:r w:rsidRPr="00757391">
              <w:t xml:space="preserve">Im HISLSF findet man bei den Lehrveranstaltungen unter „Praxissemester“ und dann „Bildungswissenschaften“ einige Termine für den Studienblock und Studientag aufgelistet:  Zeitfenster Termine Durchgang 09/2025:   Studienblock:         13.05./20.05./27.05./03.06./17.06./24.06./01.07./08.07./15.07./22.07./29.07./05.08./12.08./19.08./26.08.2025  Studientag: 01.09./02.09./03.09./04.09./24.10./25.10/15.11.2025  Sind diese alle </w:t>
            </w:r>
            <w:r w:rsidRPr="00757391">
              <w:lastRenderedPageBreak/>
              <w:t>freizuhalten? Oder wird nur einer jeweils relevant werden? Hat man da einen Einfluss auf die Wahl?</w:t>
            </w:r>
          </w:p>
          <w:p w14:paraId="18A320CA" w14:textId="4D2C5FA0" w:rsidR="00715F6A" w:rsidRDefault="00715F6A" w:rsidP="00A91D17">
            <w:pPr>
              <w:pStyle w:val="Listenabsatz"/>
              <w:numPr>
                <w:ilvl w:val="0"/>
                <w:numId w:val="1"/>
              </w:numPr>
              <w:spacing w:after="160" w:line="259" w:lineRule="auto"/>
            </w:pPr>
            <w:r w:rsidRPr="00715F6A">
              <w:t>Gehen wir davon aus, man wählt als Fach 1: Sprachliche Grundbildung und als Fach 2: Mathematische Grundbildung. Für den Durchgang ab September fallen die Studientage aus Fach 1 sowie aus Fach 2 auf die gleichen Termine:   10.10. / 17.10. und 28.11 / 05.12.   Was macht man denn, wenn sich die Studientage der erhaltenen PBS überschneiden? Kann man somit in diesem Durchgang diese zwei Fächer nicht wählen?</w:t>
            </w:r>
          </w:p>
          <w:p w14:paraId="42DEF64C" w14:textId="2563525A" w:rsidR="00DA196B" w:rsidRDefault="00DA196B" w:rsidP="00A91D17">
            <w:pPr>
              <w:pStyle w:val="Listenabsatz"/>
              <w:numPr>
                <w:ilvl w:val="0"/>
                <w:numId w:val="1"/>
              </w:numPr>
              <w:spacing w:after="160" w:line="259" w:lineRule="auto"/>
            </w:pPr>
            <w:r w:rsidRPr="00DA196B">
              <w:t>Wann wähle ich die Veranstaltungen zum Schulpraktischen Teil? In Hislsf wählen und besuchen wir zunächst die Praxisbezogenen Studien - Vorbereitung; Während des Praxissemesters die Praxisbezogenen Studien - Begleitung, richtig? Wann wähle ich ich den schulpraktischen Teil?</w:t>
            </w:r>
          </w:p>
          <w:p w14:paraId="6E5AFEAA" w14:textId="1B2D1167" w:rsidR="00DA196B" w:rsidRDefault="00DA196B" w:rsidP="00A91D17">
            <w:pPr>
              <w:pStyle w:val="Listenabsatz"/>
              <w:numPr>
                <w:ilvl w:val="0"/>
                <w:numId w:val="1"/>
              </w:numPr>
              <w:spacing w:after="160" w:line="259" w:lineRule="auto"/>
            </w:pPr>
            <w:r w:rsidRPr="00DA196B">
              <w:t>Ich mache mein Praxissemester im Ausland. In dem Video wurde erklärt, dass man mindestens 5 verschiedene PBS Seminare im Bereich der Bildungswissenschaften belegen soll. Auf der Homepage für das Praxissemester im Ausland steht allerdings, dass ich das Seminar „Praxisbezogene Studien (Vorbereitung) in den Bildungswissenschaften: Schwerpunkt Reflexion der Lehrerrolle“ bei Simone Mattstedt belegen soll. Gilt die Regelung, dass ich mindestens 5 verschiedene Seminare anwählen soll für mich dann nicht? Bzw. reicht es, wenn ich das vorgegebene Seminar anwähle?</w:t>
            </w:r>
          </w:p>
          <w:p w14:paraId="2B014B1A" w14:textId="6BAADE23" w:rsidR="00D36A03" w:rsidRDefault="00D36A03" w:rsidP="00A91D17">
            <w:pPr>
              <w:pStyle w:val="Listenabsatz"/>
              <w:numPr>
                <w:ilvl w:val="0"/>
                <w:numId w:val="1"/>
              </w:numPr>
              <w:spacing w:after="160" w:line="259" w:lineRule="auto"/>
            </w:pPr>
            <w:r w:rsidRPr="008006D0">
              <w:rPr>
                <w:rFonts w:ascii="Calibri" w:hAnsi="Calibri" w:cs="Calibri"/>
                <w:color w:val="000000"/>
              </w:rPr>
              <w:t>Werden wir die Zuteilung der PBS Seminare in den Fächern vom jeweiligen Fachbereich per E-Mail informiert?</w:t>
            </w:r>
          </w:p>
          <w:p w14:paraId="2A9B4E11" w14:textId="23774576" w:rsidR="00715F6A" w:rsidRDefault="00715F6A" w:rsidP="00A91D17">
            <w:pPr>
              <w:pStyle w:val="Listenabsatz"/>
              <w:numPr>
                <w:ilvl w:val="0"/>
                <w:numId w:val="1"/>
              </w:numPr>
              <w:spacing w:after="160" w:line="259" w:lineRule="auto"/>
            </w:pPr>
            <w:r w:rsidRPr="00715F6A">
              <w:t>Wann erhalte ich Zugriff zu</w:t>
            </w:r>
            <w:r>
              <w:t>m neuen System</w:t>
            </w:r>
            <w:r w:rsidRPr="00715F6A">
              <w:t xml:space="preserve"> SLcM?</w:t>
            </w:r>
            <w:r w:rsidR="00D36A03">
              <w:t xml:space="preserve"> Wie finde ich die richtigen Lehrveranstaltungen?</w:t>
            </w:r>
          </w:p>
          <w:p w14:paraId="39713C2D" w14:textId="19009DE4" w:rsidR="00DA196B" w:rsidRPr="00DA196B" w:rsidRDefault="00DA196B" w:rsidP="00DA196B">
            <w:pPr>
              <w:rPr>
                <w:b/>
                <w:bCs/>
              </w:rPr>
            </w:pPr>
            <w:r w:rsidRPr="00DA196B">
              <w:rPr>
                <w:b/>
                <w:bCs/>
              </w:rPr>
              <w:t>Anwesenheitspflicht</w:t>
            </w:r>
          </w:p>
          <w:p w14:paraId="2ED97FB3" w14:textId="77777777" w:rsidR="00DA196B" w:rsidRDefault="00DA196B" w:rsidP="00A91D17">
            <w:pPr>
              <w:pStyle w:val="Listenabsatz"/>
              <w:numPr>
                <w:ilvl w:val="0"/>
                <w:numId w:val="1"/>
              </w:numPr>
              <w:spacing w:after="160" w:line="259" w:lineRule="auto"/>
            </w:pPr>
            <w:r w:rsidRPr="00DA196B">
              <w:t>Wie häufig darf man bei den PBS aufgrund der Anwesenheitspflicht fehlen, z. B. im Krankheitsfall?</w:t>
            </w:r>
          </w:p>
          <w:p w14:paraId="26725007" w14:textId="77777777" w:rsidR="00DA196B" w:rsidRDefault="00DA196B" w:rsidP="00A91D17">
            <w:pPr>
              <w:pStyle w:val="Listenabsatz"/>
              <w:numPr>
                <w:ilvl w:val="0"/>
                <w:numId w:val="1"/>
              </w:numPr>
              <w:spacing w:after="160" w:line="259" w:lineRule="auto"/>
            </w:pPr>
            <w:r w:rsidRPr="00DA196B">
              <w:t>Bei den PBS herrscht Anwesenheitspflicht. Darf man demnach keinmal fehlen, nur mit Attest? Oder dreimal unentschuldigt und danach erst mit Attest? </w:t>
            </w:r>
          </w:p>
          <w:p w14:paraId="74D8D534" w14:textId="51BB9C2D" w:rsidR="00DA196B" w:rsidRPr="009A1F5B" w:rsidRDefault="00DA196B" w:rsidP="00A91D17">
            <w:pPr>
              <w:pStyle w:val="Listenabsatz"/>
              <w:numPr>
                <w:ilvl w:val="0"/>
                <w:numId w:val="1"/>
              </w:numPr>
              <w:spacing w:after="160" w:line="259" w:lineRule="auto"/>
            </w:pPr>
            <w:r w:rsidRPr="00DA196B">
              <w:t>Es besteht ja Anwesenheitspflicht und im Falle eines nicht-Bestehens kann ein Praxissemesterplatz nicht mehr garantiert werden. Viele Krankheitstage darf ich haben (mit Attest?) bis ich unter die Grenze der Anwesenheitspflicht falle? Wie wird das geregelt in den Seminar?</w:t>
            </w:r>
          </w:p>
        </w:tc>
        <w:tc>
          <w:tcPr>
            <w:tcW w:w="898" w:type="pct"/>
            <w:tcBorders>
              <w:top w:val="single" w:sz="4" w:space="0" w:color="auto"/>
              <w:left w:val="single" w:sz="4" w:space="0" w:color="auto"/>
              <w:bottom w:val="single" w:sz="4" w:space="0" w:color="auto"/>
              <w:right w:val="single" w:sz="4" w:space="0" w:color="auto"/>
            </w:tcBorders>
          </w:tcPr>
          <w:p w14:paraId="034687A2" w14:textId="26C5BFBF" w:rsidR="003672F4" w:rsidRDefault="003672F4" w:rsidP="003672F4">
            <w:pPr>
              <w:pStyle w:val="Listenabsatz"/>
              <w:numPr>
                <w:ilvl w:val="0"/>
                <w:numId w:val="7"/>
              </w:numPr>
            </w:pPr>
            <w:r w:rsidRPr="0047000E">
              <w:lastRenderedPageBreak/>
              <w:t xml:space="preserve">Folie </w:t>
            </w:r>
            <w:r w:rsidR="00D36A03">
              <w:t>19</w:t>
            </w:r>
            <w:r w:rsidRPr="0047000E">
              <w:t xml:space="preserve"> </w:t>
            </w:r>
          </w:p>
          <w:p w14:paraId="5E922E20" w14:textId="265B1FC3" w:rsidR="005213FD" w:rsidRPr="0047000E" w:rsidRDefault="005213FD" w:rsidP="003672F4">
            <w:pPr>
              <w:pStyle w:val="Listenabsatz"/>
              <w:numPr>
                <w:ilvl w:val="0"/>
                <w:numId w:val="7"/>
              </w:numPr>
            </w:pPr>
            <w:r>
              <w:t xml:space="preserve">Folie </w:t>
            </w:r>
            <w:r w:rsidR="00D36A03">
              <w:t>22</w:t>
            </w:r>
          </w:p>
          <w:p w14:paraId="43CDF764" w14:textId="54D26191" w:rsidR="003672F4" w:rsidRPr="0047000E" w:rsidRDefault="003672F4" w:rsidP="003672F4">
            <w:pPr>
              <w:pStyle w:val="Listenabsatz"/>
              <w:numPr>
                <w:ilvl w:val="0"/>
                <w:numId w:val="7"/>
              </w:numPr>
            </w:pPr>
            <w:r w:rsidRPr="0047000E">
              <w:t xml:space="preserve">und je nach Fragen ggf. weitere Folien </w:t>
            </w:r>
            <w:r w:rsidRPr="0047000E">
              <w:br/>
              <w:t xml:space="preserve">Webseiten zur </w:t>
            </w:r>
            <w:hyperlink r:id="rId8" w:history="1">
              <w:r w:rsidRPr="0047000E">
                <w:rPr>
                  <w:rStyle w:val="Hyperlink"/>
                </w:rPr>
                <w:t>LV-Organisation</w:t>
              </w:r>
            </w:hyperlink>
            <w:r w:rsidRPr="0047000E">
              <w:t xml:space="preserve"> | </w:t>
            </w:r>
            <w:hyperlink r:id="rId9" w:history="1">
              <w:r w:rsidRPr="0047000E">
                <w:rPr>
                  <w:rStyle w:val="Hyperlink"/>
                </w:rPr>
                <w:t>LSF</w:t>
              </w:r>
            </w:hyperlink>
          </w:p>
          <w:p w14:paraId="65C38079" w14:textId="77777777" w:rsidR="003672F4" w:rsidRPr="00D36A03" w:rsidRDefault="003672F4" w:rsidP="003672F4">
            <w:pPr>
              <w:pStyle w:val="Listenabsatz"/>
              <w:numPr>
                <w:ilvl w:val="0"/>
                <w:numId w:val="1"/>
              </w:numPr>
              <w:rPr>
                <w:rStyle w:val="Hyperlink"/>
                <w:color w:val="auto"/>
                <w:u w:val="none"/>
              </w:rPr>
            </w:pPr>
            <w:r w:rsidRPr="0047000E">
              <w:t xml:space="preserve">ggf. </w:t>
            </w:r>
            <w:hyperlink r:id="rId10" w:history="1">
              <w:r w:rsidR="005213FD">
                <w:rPr>
                  <w:rStyle w:val="Hyperlink"/>
                </w:rPr>
                <w:t>Seite</w:t>
              </w:r>
              <w:r w:rsidRPr="0047000E">
                <w:rPr>
                  <w:rStyle w:val="Hyperlink"/>
                </w:rPr>
                <w:t xml:space="preserve"> der BilWiss zur Wahl der PBS</w:t>
              </w:r>
            </w:hyperlink>
          </w:p>
          <w:p w14:paraId="0AA220B2" w14:textId="77777777" w:rsidR="00D36A03" w:rsidRDefault="00D36A03" w:rsidP="00D36A03"/>
          <w:p w14:paraId="3982EE29" w14:textId="77777777" w:rsidR="00D36A03" w:rsidRDefault="00D36A03" w:rsidP="00D36A03"/>
          <w:p w14:paraId="2301A79B" w14:textId="77777777" w:rsidR="00D36A03" w:rsidRDefault="00D36A03" w:rsidP="00D36A03"/>
          <w:p w14:paraId="1B6D1824" w14:textId="77777777" w:rsidR="00D36A03" w:rsidRDefault="00D36A03" w:rsidP="00D36A03"/>
          <w:p w14:paraId="1D03597C" w14:textId="77777777" w:rsidR="00D36A03" w:rsidRDefault="00D36A03" w:rsidP="00D36A03"/>
          <w:p w14:paraId="3721B6D5" w14:textId="77777777" w:rsidR="00D36A03" w:rsidRDefault="00D36A03" w:rsidP="00D36A03">
            <w:pPr>
              <w:pStyle w:val="Listenabsatz"/>
              <w:numPr>
                <w:ilvl w:val="0"/>
                <w:numId w:val="1"/>
              </w:numPr>
            </w:pPr>
            <w:r>
              <w:t>Folie 27</w:t>
            </w:r>
          </w:p>
          <w:p w14:paraId="2580DFB4" w14:textId="77777777" w:rsidR="00D36A03" w:rsidRDefault="00D36A03" w:rsidP="00D36A03"/>
          <w:p w14:paraId="59A027E1" w14:textId="77777777" w:rsidR="00D36A03" w:rsidRDefault="00D36A03" w:rsidP="00D36A03"/>
          <w:p w14:paraId="1CC0A18A" w14:textId="77777777" w:rsidR="00D36A03" w:rsidRDefault="00D36A03" w:rsidP="00D36A03"/>
          <w:p w14:paraId="54D9CBED" w14:textId="77777777" w:rsidR="00D36A03" w:rsidRDefault="00D36A03" w:rsidP="00D36A03"/>
          <w:p w14:paraId="0C52881E" w14:textId="77777777" w:rsidR="00D36A03" w:rsidRDefault="00D36A03" w:rsidP="00D36A03"/>
          <w:p w14:paraId="0FF2B273" w14:textId="77777777" w:rsidR="00D36A03" w:rsidRDefault="00D36A03" w:rsidP="00D36A03"/>
          <w:p w14:paraId="5B909EAD" w14:textId="77777777" w:rsidR="00D36A03" w:rsidRDefault="00D36A03" w:rsidP="00D36A03">
            <w:pPr>
              <w:pStyle w:val="Listenabsatz"/>
              <w:numPr>
                <w:ilvl w:val="0"/>
                <w:numId w:val="1"/>
              </w:numPr>
            </w:pPr>
            <w:r>
              <w:t>Folie 22</w:t>
            </w:r>
          </w:p>
          <w:p w14:paraId="23428809" w14:textId="77777777" w:rsidR="00D36A03" w:rsidRDefault="00D36A03" w:rsidP="00D36A03"/>
          <w:p w14:paraId="4AF871D3" w14:textId="77777777" w:rsidR="00D36A03" w:rsidRDefault="00D36A03" w:rsidP="00D36A03"/>
          <w:p w14:paraId="2D529067" w14:textId="77777777" w:rsidR="00D36A03" w:rsidRDefault="00D36A03" w:rsidP="00D36A03"/>
          <w:p w14:paraId="1D87D67E" w14:textId="77777777" w:rsidR="00D36A03" w:rsidRDefault="00D36A03" w:rsidP="00D36A03"/>
          <w:p w14:paraId="4AA59527" w14:textId="77777777" w:rsidR="00D36A03" w:rsidRDefault="00D36A03" w:rsidP="00D36A03"/>
          <w:p w14:paraId="0C7FD0F6" w14:textId="77777777" w:rsidR="00D36A03" w:rsidRDefault="00D36A03" w:rsidP="00D36A03">
            <w:pPr>
              <w:pStyle w:val="Listenabsatz"/>
              <w:numPr>
                <w:ilvl w:val="0"/>
                <w:numId w:val="1"/>
              </w:numPr>
            </w:pPr>
            <w:r>
              <w:t>Folie 21</w:t>
            </w:r>
          </w:p>
          <w:p w14:paraId="0F665483" w14:textId="77777777" w:rsidR="00D36A03" w:rsidRDefault="00D36A03" w:rsidP="00D36A03"/>
          <w:p w14:paraId="11DC51F2" w14:textId="77777777" w:rsidR="00D36A03" w:rsidRDefault="00D36A03" w:rsidP="00D36A03"/>
          <w:p w14:paraId="5EB3F25A" w14:textId="77777777" w:rsidR="00D36A03" w:rsidRDefault="00D36A03" w:rsidP="00D36A03"/>
          <w:p w14:paraId="1F5B3A17" w14:textId="77777777" w:rsidR="00D36A03" w:rsidRDefault="00D36A03" w:rsidP="00D36A03"/>
          <w:p w14:paraId="16FFF544" w14:textId="77777777" w:rsidR="00D36A03" w:rsidRDefault="00D36A03" w:rsidP="00D36A03"/>
          <w:p w14:paraId="2A9C014E" w14:textId="77777777" w:rsidR="00D36A03" w:rsidRDefault="00D36A03" w:rsidP="00D36A03"/>
          <w:p w14:paraId="775D3EE5" w14:textId="77777777" w:rsidR="00D36A03" w:rsidRDefault="00D36A03" w:rsidP="00D36A03"/>
          <w:p w14:paraId="53848178" w14:textId="77777777" w:rsidR="00D36A03" w:rsidRDefault="00D36A03" w:rsidP="00D36A03"/>
          <w:p w14:paraId="3179985D" w14:textId="77777777" w:rsidR="00D36A03" w:rsidRDefault="00D36A03" w:rsidP="00D36A03"/>
          <w:p w14:paraId="5BC6C8A1" w14:textId="7C9072B6" w:rsidR="00D36A03" w:rsidRPr="0047000E" w:rsidRDefault="00D36A03" w:rsidP="00D36A03">
            <w:pPr>
              <w:pStyle w:val="Listenabsatz"/>
              <w:numPr>
                <w:ilvl w:val="0"/>
                <w:numId w:val="1"/>
              </w:numPr>
            </w:pPr>
            <w:r>
              <w:t>Folie 28</w:t>
            </w:r>
          </w:p>
        </w:tc>
      </w:tr>
      <w:tr w:rsidR="003672F4" w14:paraId="23B01E1D" w14:textId="740BB67B" w:rsidTr="00715F6A">
        <w:tc>
          <w:tcPr>
            <w:tcW w:w="826" w:type="pct"/>
            <w:shd w:val="clear" w:color="auto" w:fill="auto"/>
          </w:tcPr>
          <w:p w14:paraId="7259B78D" w14:textId="77777777" w:rsidR="003672F4" w:rsidRDefault="003672F4" w:rsidP="003672F4">
            <w:r>
              <w:rPr>
                <w:b/>
              </w:rPr>
              <w:lastRenderedPageBreak/>
              <w:t>4. PVP</w:t>
            </w:r>
            <w:r>
              <w:rPr>
                <w:b/>
              </w:rPr>
              <w:br/>
            </w:r>
            <w:r w:rsidR="00DA196B" w:rsidRPr="00DA196B">
              <w:rPr>
                <w:highlight w:val="magenta"/>
              </w:rPr>
              <w:t xml:space="preserve"> </w:t>
            </w:r>
            <w:r w:rsidR="00DA196B" w:rsidRPr="00DA196B">
              <w:rPr>
                <w:highlight w:val="magenta"/>
              </w:rPr>
              <w:t>STEFAN</w:t>
            </w:r>
            <w:r w:rsidR="00DA196B">
              <w:rPr>
                <w:highlight w:val="magenta"/>
              </w:rPr>
              <w:t>/</w:t>
            </w:r>
            <w:r w:rsidRPr="00643FC2">
              <w:rPr>
                <w:highlight w:val="cyan"/>
              </w:rPr>
              <w:t>UDO</w:t>
            </w:r>
          </w:p>
          <w:p w14:paraId="46F85E30" w14:textId="635AC809" w:rsidR="00DA196B" w:rsidRDefault="00DA196B" w:rsidP="003672F4">
            <w:pPr>
              <w:rPr>
                <w:b/>
              </w:rPr>
            </w:pPr>
          </w:p>
        </w:tc>
        <w:tc>
          <w:tcPr>
            <w:tcW w:w="3277" w:type="pct"/>
            <w:shd w:val="clear" w:color="auto" w:fill="auto"/>
          </w:tcPr>
          <w:p w14:paraId="610A6313" w14:textId="77777777" w:rsidR="00511E5C" w:rsidRDefault="00511E5C" w:rsidP="003672F4">
            <w:pPr>
              <w:pStyle w:val="Listenabsatz"/>
              <w:numPr>
                <w:ilvl w:val="0"/>
                <w:numId w:val="1"/>
              </w:numPr>
              <w:rPr>
                <w:rFonts w:ascii="Calibri" w:hAnsi="Calibri" w:cs="Calibri"/>
                <w:color w:val="000000"/>
              </w:rPr>
            </w:pPr>
            <w:r w:rsidRPr="00511E5C">
              <w:rPr>
                <w:rFonts w:ascii="Calibri" w:hAnsi="Calibri" w:cs="Calibri"/>
                <w:color w:val="000000"/>
              </w:rPr>
              <w:t>Wonach werden die Schulen verteilt? Geschieht dies nur durch Zufall und Kapazität? Oder wird hier der Notendurchschnitt oder Sozialpunkte (wie für das Referendariat) miteinbezogen?  Falls Sozialpunkte relevant sind, wie mache ich diese geltend?</w:t>
            </w:r>
          </w:p>
          <w:p w14:paraId="251B4EF0" w14:textId="0F8F7BBC" w:rsidR="003672F4" w:rsidRPr="00511E5C" w:rsidRDefault="003672F4" w:rsidP="00511E5C">
            <w:pPr>
              <w:pStyle w:val="Listenabsatz"/>
              <w:numPr>
                <w:ilvl w:val="0"/>
                <w:numId w:val="1"/>
              </w:numPr>
              <w:rPr>
                <w:rFonts w:ascii="Calibri" w:hAnsi="Calibri" w:cs="Calibri"/>
                <w:color w:val="000000"/>
              </w:rPr>
            </w:pPr>
            <w:r>
              <w:rPr>
                <w:rFonts w:ascii="Calibri" w:hAnsi="Calibri" w:cs="Calibri"/>
                <w:color w:val="000000"/>
              </w:rPr>
              <w:t>Wo kann ich sehen, welches ZfsL zu einer Schule gehört</w:t>
            </w:r>
            <w:r w:rsidR="00511E5C">
              <w:rPr>
                <w:rFonts w:ascii="Calibri" w:hAnsi="Calibri" w:cs="Calibri"/>
                <w:color w:val="000000"/>
              </w:rPr>
              <w:t>?</w:t>
            </w:r>
            <w:r w:rsidR="004D17DF" w:rsidRPr="00511E5C">
              <w:rPr>
                <w:rFonts w:ascii="Calibri" w:hAnsi="Calibri" w:cs="Calibri"/>
                <w:color w:val="000000"/>
              </w:rPr>
              <w:br/>
            </w:r>
          </w:p>
        </w:tc>
        <w:tc>
          <w:tcPr>
            <w:tcW w:w="898" w:type="pct"/>
            <w:tcBorders>
              <w:top w:val="single" w:sz="4" w:space="0" w:color="auto"/>
              <w:left w:val="single" w:sz="4" w:space="0" w:color="auto"/>
              <w:bottom w:val="single" w:sz="4" w:space="0" w:color="auto"/>
              <w:right w:val="single" w:sz="4" w:space="0" w:color="auto"/>
            </w:tcBorders>
          </w:tcPr>
          <w:p w14:paraId="2B08E72B" w14:textId="2894AF98" w:rsidR="003672F4" w:rsidRPr="0047000E" w:rsidRDefault="003672F4" w:rsidP="003672F4">
            <w:pPr>
              <w:pStyle w:val="Listenabsatz"/>
              <w:numPr>
                <w:ilvl w:val="0"/>
                <w:numId w:val="7"/>
              </w:numPr>
              <w:rPr>
                <w:rFonts w:ascii="Calibri" w:hAnsi="Calibri" w:cs="Calibri"/>
                <w:color w:val="000000"/>
              </w:rPr>
            </w:pPr>
            <w:r w:rsidRPr="0047000E">
              <w:rPr>
                <w:rFonts w:ascii="Calibri" w:hAnsi="Calibri" w:cs="Calibri"/>
                <w:color w:val="000000"/>
              </w:rPr>
              <w:t xml:space="preserve">Folie </w:t>
            </w:r>
            <w:r w:rsidR="00D36A03">
              <w:rPr>
                <w:rFonts w:ascii="Calibri" w:hAnsi="Calibri" w:cs="Calibri"/>
                <w:color w:val="000000"/>
              </w:rPr>
              <w:t>32</w:t>
            </w:r>
          </w:p>
          <w:p w14:paraId="11421247" w14:textId="040181C8" w:rsidR="0047000E" w:rsidRPr="0047000E" w:rsidRDefault="0047000E" w:rsidP="003672F4">
            <w:pPr>
              <w:pStyle w:val="Listenabsatz"/>
              <w:numPr>
                <w:ilvl w:val="0"/>
                <w:numId w:val="7"/>
              </w:numPr>
              <w:rPr>
                <w:rFonts w:ascii="Calibri" w:hAnsi="Calibri" w:cs="Calibri"/>
                <w:color w:val="000000"/>
              </w:rPr>
            </w:pPr>
            <w:r w:rsidRPr="0047000E">
              <w:rPr>
                <w:rFonts w:ascii="Calibri" w:hAnsi="Calibri" w:cs="Calibri"/>
                <w:color w:val="000000"/>
              </w:rPr>
              <w:t xml:space="preserve">Karte mit </w:t>
            </w:r>
            <w:hyperlink r:id="rId11" w:history="1">
              <w:r w:rsidRPr="0047000E">
                <w:rPr>
                  <w:rStyle w:val="Hyperlink"/>
                  <w:rFonts w:ascii="Calibri" w:hAnsi="Calibri" w:cs="Calibri"/>
                </w:rPr>
                <w:t>Semi</w:t>
              </w:r>
              <w:r w:rsidRPr="0047000E">
                <w:rPr>
                  <w:rStyle w:val="Hyperlink"/>
                  <w:rFonts w:ascii="Calibri" w:hAnsi="Calibri" w:cs="Calibri"/>
                </w:rPr>
                <w:t>n</w:t>
              </w:r>
              <w:r w:rsidRPr="0047000E">
                <w:rPr>
                  <w:rStyle w:val="Hyperlink"/>
                  <w:rFonts w:ascii="Calibri" w:hAnsi="Calibri" w:cs="Calibri"/>
                </w:rPr>
                <w:t>areinzugsbereichen</w:t>
              </w:r>
            </w:hyperlink>
          </w:p>
          <w:p w14:paraId="00647F67" w14:textId="396C7D22" w:rsidR="003672F4" w:rsidRPr="0047000E" w:rsidRDefault="003672F4" w:rsidP="003672F4">
            <w:pPr>
              <w:pStyle w:val="Listenabsatz"/>
              <w:ind w:left="360"/>
              <w:rPr>
                <w:rFonts w:ascii="Calibri" w:hAnsi="Calibri" w:cs="Calibri"/>
                <w:color w:val="000000"/>
              </w:rPr>
            </w:pPr>
          </w:p>
        </w:tc>
      </w:tr>
      <w:tr w:rsidR="003672F4" w14:paraId="6BBA358C" w14:textId="2A78497E" w:rsidTr="00715F6A">
        <w:tc>
          <w:tcPr>
            <w:tcW w:w="826" w:type="pct"/>
            <w:shd w:val="clear" w:color="auto" w:fill="auto"/>
          </w:tcPr>
          <w:p w14:paraId="367FF89B" w14:textId="77777777" w:rsidR="003672F4" w:rsidRDefault="003672F4" w:rsidP="003672F4">
            <w:pPr>
              <w:rPr>
                <w:rFonts w:ascii="Calibri" w:hAnsi="Calibri" w:cs="Calibri"/>
                <w:color w:val="000000"/>
              </w:rPr>
            </w:pPr>
            <w:r>
              <w:rPr>
                <w:rFonts w:ascii="Calibri" w:hAnsi="Calibri" w:cs="Calibri"/>
                <w:b/>
                <w:color w:val="000000"/>
              </w:rPr>
              <w:t>5.</w:t>
            </w:r>
            <w:r w:rsidRPr="00FE2D6D">
              <w:rPr>
                <w:rFonts w:ascii="Calibri" w:hAnsi="Calibri" w:cs="Calibri"/>
                <w:b/>
                <w:color w:val="000000"/>
              </w:rPr>
              <w:t xml:space="preserve"> Schulpraktischer Teil an der Schule</w:t>
            </w:r>
            <w:r w:rsidRPr="00FE2D6D">
              <w:rPr>
                <w:rFonts w:ascii="Calibri" w:hAnsi="Calibri" w:cs="Calibri"/>
                <w:color w:val="000000"/>
              </w:rPr>
              <w:t xml:space="preserve"> </w:t>
            </w:r>
            <w:r w:rsidRPr="00441E13">
              <w:rPr>
                <w:rFonts w:ascii="Calibri" w:hAnsi="Calibri" w:cs="Calibri"/>
                <w:b/>
                <w:color w:val="000000"/>
              </w:rPr>
              <w:t>und ZfsL</w:t>
            </w:r>
          </w:p>
          <w:p w14:paraId="66712361" w14:textId="16FB223A" w:rsidR="003672F4" w:rsidRPr="00FE2D6D" w:rsidRDefault="003672F4" w:rsidP="003672F4">
            <w:pPr>
              <w:rPr>
                <w:rFonts w:ascii="Calibri" w:hAnsi="Calibri" w:cs="Calibri"/>
                <w:color w:val="000000"/>
              </w:rPr>
            </w:pPr>
            <w:r w:rsidRPr="00FE2D6D">
              <w:rPr>
                <w:rFonts w:ascii="Calibri" w:hAnsi="Calibri" w:cs="Calibri"/>
                <w:color w:val="000000"/>
                <w:highlight w:val="cyan"/>
              </w:rPr>
              <w:t>UDO</w:t>
            </w:r>
          </w:p>
          <w:p w14:paraId="1D672E9C" w14:textId="77777777" w:rsidR="003672F4" w:rsidRDefault="003672F4" w:rsidP="003672F4">
            <w:pPr>
              <w:rPr>
                <w:b/>
              </w:rPr>
            </w:pPr>
          </w:p>
        </w:tc>
        <w:tc>
          <w:tcPr>
            <w:tcW w:w="3277" w:type="pct"/>
            <w:shd w:val="clear" w:color="auto" w:fill="auto"/>
          </w:tcPr>
          <w:p w14:paraId="6CFAC31F" w14:textId="4ED9F8DD" w:rsidR="008006D0" w:rsidRDefault="008006D0" w:rsidP="00A91D17">
            <w:pPr>
              <w:pStyle w:val="Listenabsatz"/>
              <w:numPr>
                <w:ilvl w:val="0"/>
                <w:numId w:val="1"/>
              </w:numPr>
              <w:spacing w:after="160" w:line="259" w:lineRule="auto"/>
              <w:rPr>
                <w:rFonts w:ascii="Calibri" w:hAnsi="Calibri" w:cs="Calibri"/>
                <w:color w:val="000000"/>
              </w:rPr>
            </w:pPr>
            <w:r w:rsidRPr="008006D0">
              <w:rPr>
                <w:rFonts w:ascii="Calibri" w:hAnsi="Calibri" w:cs="Calibri"/>
                <w:color w:val="000000"/>
              </w:rPr>
              <w:t xml:space="preserve">Wie genau soll ich mich selbst bei der zugewiesenen Schule selbst vorstellen? (Rufe ich bei der jeweiligen Schule an und machen ein Vorstellungstermin?)  </w:t>
            </w:r>
          </w:p>
          <w:p w14:paraId="781CA28E" w14:textId="200EA5C9" w:rsidR="008006D0" w:rsidRDefault="008006D0" w:rsidP="00A91D17">
            <w:pPr>
              <w:pStyle w:val="Listenabsatz"/>
              <w:numPr>
                <w:ilvl w:val="0"/>
                <w:numId w:val="1"/>
              </w:numPr>
              <w:spacing w:after="160" w:line="259" w:lineRule="auto"/>
              <w:rPr>
                <w:rFonts w:ascii="Calibri" w:hAnsi="Calibri" w:cs="Calibri"/>
                <w:color w:val="000000"/>
              </w:rPr>
            </w:pPr>
            <w:r w:rsidRPr="008006D0">
              <w:rPr>
                <w:rFonts w:ascii="Calibri" w:hAnsi="Calibri" w:cs="Calibri"/>
                <w:color w:val="000000"/>
              </w:rPr>
              <w:t xml:space="preserve">Wie und wann erfährt man, an welcher ZfsL-Einführungsveranstaltung man teilnehmen muss?  </w:t>
            </w:r>
          </w:p>
          <w:p w14:paraId="299C0A67" w14:textId="7EBEB05F" w:rsidR="008006D0" w:rsidRDefault="008006D0" w:rsidP="00A91D17">
            <w:pPr>
              <w:pStyle w:val="Listenabsatz"/>
              <w:numPr>
                <w:ilvl w:val="0"/>
                <w:numId w:val="1"/>
              </w:numPr>
              <w:spacing w:after="160" w:line="259" w:lineRule="auto"/>
              <w:rPr>
                <w:rFonts w:ascii="Calibri" w:hAnsi="Calibri" w:cs="Calibri"/>
                <w:color w:val="000000"/>
              </w:rPr>
            </w:pPr>
            <w:r w:rsidRPr="008006D0">
              <w:rPr>
                <w:rFonts w:ascii="Calibri" w:hAnsi="Calibri" w:cs="Calibri"/>
                <w:color w:val="000000"/>
              </w:rPr>
              <w:t>Was ist, wenn man im Praxissemester krank wird?</w:t>
            </w:r>
          </w:p>
          <w:p w14:paraId="74812837" w14:textId="6B9AC7E2" w:rsidR="00DA196B" w:rsidRDefault="00715F6A" w:rsidP="00A91D17">
            <w:pPr>
              <w:pStyle w:val="Listenabsatz"/>
              <w:numPr>
                <w:ilvl w:val="0"/>
                <w:numId w:val="1"/>
              </w:numPr>
              <w:spacing w:after="160" w:line="259" w:lineRule="auto"/>
              <w:rPr>
                <w:rFonts w:ascii="Calibri" w:hAnsi="Calibri" w:cs="Calibri"/>
                <w:color w:val="000000"/>
              </w:rPr>
            </w:pPr>
            <w:r>
              <w:rPr>
                <w:rFonts w:ascii="Calibri" w:hAnsi="Calibri" w:cs="Calibri"/>
                <w:color w:val="000000"/>
              </w:rPr>
              <w:t xml:space="preserve">Was mache ich, wenn ich im Praxissemester länger erkrankt bin? </w:t>
            </w:r>
            <w:r w:rsidR="00DA196B" w:rsidRPr="00DA196B">
              <w:rPr>
                <w:rFonts w:ascii="Calibri" w:hAnsi="Calibri" w:cs="Calibri"/>
                <w:color w:val="000000"/>
              </w:rPr>
              <w:t>Darf man in der Schule auch z</w:t>
            </w:r>
            <w:r w:rsidR="00D36A03">
              <w:rPr>
                <w:rFonts w:ascii="Calibri" w:hAnsi="Calibri" w:cs="Calibri"/>
                <w:color w:val="000000"/>
              </w:rPr>
              <w:t>.</w:t>
            </w:r>
            <w:r w:rsidR="00DA196B" w:rsidRPr="00DA196B">
              <w:rPr>
                <w:rFonts w:ascii="Calibri" w:hAnsi="Calibri" w:cs="Calibri"/>
                <w:color w:val="000000"/>
              </w:rPr>
              <w:t>B</w:t>
            </w:r>
            <w:r w:rsidR="00D36A03">
              <w:rPr>
                <w:rFonts w:ascii="Calibri" w:hAnsi="Calibri" w:cs="Calibri"/>
                <w:color w:val="000000"/>
              </w:rPr>
              <w:t>.</w:t>
            </w:r>
            <w:r w:rsidR="00DA196B" w:rsidRPr="00DA196B">
              <w:rPr>
                <w:rFonts w:ascii="Calibri" w:hAnsi="Calibri" w:cs="Calibri"/>
                <w:color w:val="000000"/>
              </w:rPr>
              <w:t xml:space="preserve"> die Stunden nach Ende des Praxissemesters ausgleichen?</w:t>
            </w:r>
          </w:p>
          <w:p w14:paraId="3D493DAF" w14:textId="23D6B3DB" w:rsidR="00DA196B" w:rsidRDefault="00DA196B" w:rsidP="00A91D17">
            <w:pPr>
              <w:pStyle w:val="Listenabsatz"/>
              <w:numPr>
                <w:ilvl w:val="0"/>
                <w:numId w:val="1"/>
              </w:numPr>
              <w:spacing w:after="160" w:line="259" w:lineRule="auto"/>
              <w:rPr>
                <w:rFonts w:ascii="Calibri" w:hAnsi="Calibri" w:cs="Calibri"/>
                <w:color w:val="000000"/>
              </w:rPr>
            </w:pPr>
            <w:r w:rsidRPr="00DA196B">
              <w:rPr>
                <w:rFonts w:ascii="Calibri" w:hAnsi="Calibri" w:cs="Calibri"/>
                <w:color w:val="000000"/>
              </w:rPr>
              <w:t>Werden die Unterrichtsvorhaben ebenfalls bewertet? Oder ist nur das Forschungsprojekt, d.h. die schriftliche Abgabe, für die Note relevant?</w:t>
            </w:r>
          </w:p>
          <w:p w14:paraId="6A52209E" w14:textId="556A1C75" w:rsidR="003E2423" w:rsidRPr="00C03B6F" w:rsidRDefault="003E2423" w:rsidP="003E2423">
            <w:pPr>
              <w:pStyle w:val="Listenabsatz"/>
              <w:spacing w:after="160" w:line="259" w:lineRule="auto"/>
              <w:ind w:left="360"/>
              <w:rPr>
                <w:rFonts w:ascii="Calibri" w:hAnsi="Calibri" w:cs="Calibri"/>
                <w:color w:val="000000"/>
              </w:rPr>
            </w:pPr>
          </w:p>
        </w:tc>
        <w:tc>
          <w:tcPr>
            <w:tcW w:w="898" w:type="pct"/>
            <w:tcBorders>
              <w:top w:val="single" w:sz="4" w:space="0" w:color="auto"/>
              <w:left w:val="single" w:sz="4" w:space="0" w:color="auto"/>
              <w:bottom w:val="single" w:sz="4" w:space="0" w:color="auto"/>
              <w:right w:val="single" w:sz="4" w:space="0" w:color="auto"/>
            </w:tcBorders>
          </w:tcPr>
          <w:p w14:paraId="06E027FA" w14:textId="77777777" w:rsidR="003672F4" w:rsidRPr="0047000E" w:rsidRDefault="003672F4" w:rsidP="003672F4">
            <w:pPr>
              <w:pStyle w:val="Listenabsatz"/>
              <w:ind w:left="360"/>
              <w:rPr>
                <w:rFonts w:ascii="Calibri" w:hAnsi="Calibri" w:cs="Calibri"/>
                <w:color w:val="000000"/>
              </w:rPr>
            </w:pPr>
          </w:p>
          <w:p w14:paraId="45C5480D" w14:textId="38B25206" w:rsidR="005213FD" w:rsidRPr="005213FD" w:rsidRDefault="003672F4" w:rsidP="005213FD">
            <w:pPr>
              <w:pStyle w:val="Listenabsatz"/>
              <w:numPr>
                <w:ilvl w:val="0"/>
                <w:numId w:val="7"/>
              </w:numPr>
              <w:rPr>
                <w:rFonts w:ascii="Calibri" w:hAnsi="Calibri" w:cs="Calibri"/>
                <w:color w:val="000000"/>
              </w:rPr>
            </w:pPr>
            <w:r w:rsidRPr="0047000E">
              <w:rPr>
                <w:rFonts w:ascii="Calibri" w:hAnsi="Calibri" w:cs="Calibri"/>
                <w:color w:val="000000"/>
              </w:rPr>
              <w:t xml:space="preserve">Folie </w:t>
            </w:r>
            <w:r w:rsidR="00D36A03">
              <w:rPr>
                <w:rFonts w:ascii="Calibri" w:hAnsi="Calibri" w:cs="Calibri"/>
                <w:color w:val="000000"/>
              </w:rPr>
              <w:t>44</w:t>
            </w:r>
            <w:r w:rsidRPr="0047000E">
              <w:rPr>
                <w:rFonts w:ascii="Calibri" w:hAnsi="Calibri" w:cs="Calibri"/>
                <w:color w:val="000000"/>
              </w:rPr>
              <w:t xml:space="preserve"> </w:t>
            </w:r>
            <w:r w:rsidRPr="0047000E">
              <w:rPr>
                <w:rFonts w:ascii="Calibri" w:hAnsi="Calibri" w:cs="Calibri"/>
                <w:color w:val="000000"/>
              </w:rPr>
              <w:br/>
            </w:r>
          </w:p>
          <w:p w14:paraId="0B8B3897" w14:textId="5CD91FD6" w:rsidR="00B40302" w:rsidRPr="00B40302" w:rsidRDefault="00B40302" w:rsidP="005213FD">
            <w:pPr>
              <w:pStyle w:val="Listenabsatz"/>
              <w:numPr>
                <w:ilvl w:val="0"/>
                <w:numId w:val="7"/>
              </w:numPr>
              <w:rPr>
                <w:rFonts w:ascii="Calibri" w:hAnsi="Calibri" w:cs="Calibri"/>
                <w:color w:val="000000"/>
              </w:rPr>
            </w:pPr>
            <w:r>
              <w:rPr>
                <w:rFonts w:ascii="Calibri" w:hAnsi="Calibri" w:cs="Calibri"/>
                <w:color w:val="000000"/>
              </w:rPr>
              <w:t xml:space="preserve">Folie </w:t>
            </w:r>
            <w:r w:rsidR="0030511F">
              <w:rPr>
                <w:rFonts w:ascii="Calibri" w:hAnsi="Calibri" w:cs="Calibri"/>
                <w:color w:val="000000"/>
              </w:rPr>
              <w:t>43</w:t>
            </w:r>
          </w:p>
          <w:p w14:paraId="34F3FDCD" w14:textId="03858928" w:rsidR="0030511F" w:rsidRPr="0030511F" w:rsidRDefault="003672F4" w:rsidP="0030511F">
            <w:pPr>
              <w:pStyle w:val="Listenabsatz"/>
              <w:numPr>
                <w:ilvl w:val="0"/>
                <w:numId w:val="7"/>
              </w:numPr>
              <w:rPr>
                <w:rFonts w:ascii="Calibri" w:hAnsi="Calibri" w:cs="Calibri"/>
                <w:color w:val="000000"/>
              </w:rPr>
            </w:pPr>
            <w:r w:rsidRPr="0047000E">
              <w:t>und je nach Fragen ggf. weitere Folien/Webseiten</w:t>
            </w:r>
            <w:r w:rsidR="0030511F">
              <w:br/>
            </w:r>
          </w:p>
          <w:p w14:paraId="63A82DA8" w14:textId="641714E8" w:rsidR="0030511F" w:rsidRPr="0030511F" w:rsidRDefault="0030511F" w:rsidP="0030511F">
            <w:pPr>
              <w:pStyle w:val="Listenabsatz"/>
              <w:numPr>
                <w:ilvl w:val="0"/>
                <w:numId w:val="7"/>
              </w:numPr>
              <w:rPr>
                <w:rFonts w:ascii="Calibri" w:hAnsi="Calibri" w:cs="Calibri"/>
                <w:color w:val="000000"/>
              </w:rPr>
            </w:pPr>
            <w:r>
              <w:rPr>
                <w:rFonts w:ascii="Calibri" w:hAnsi="Calibri" w:cs="Calibri"/>
                <w:color w:val="000000"/>
              </w:rPr>
              <w:t>Folie 46</w:t>
            </w:r>
          </w:p>
        </w:tc>
      </w:tr>
      <w:tr w:rsidR="003672F4" w14:paraId="177EFBDF" w14:textId="45EC67D0" w:rsidTr="00715F6A">
        <w:trPr>
          <w:trHeight w:val="1171"/>
        </w:trPr>
        <w:tc>
          <w:tcPr>
            <w:tcW w:w="826" w:type="pct"/>
            <w:shd w:val="clear" w:color="auto" w:fill="auto"/>
          </w:tcPr>
          <w:p w14:paraId="61A52821" w14:textId="75BEB49E" w:rsidR="003672F4" w:rsidRDefault="003672F4" w:rsidP="003672F4">
            <w:pPr>
              <w:rPr>
                <w:b/>
              </w:rPr>
            </w:pPr>
            <w:r>
              <w:rPr>
                <w:b/>
              </w:rPr>
              <w:t>6. Härtefälle/Verschiedenes</w:t>
            </w:r>
            <w:r>
              <w:rPr>
                <w:b/>
              </w:rPr>
              <w:br/>
            </w:r>
            <w:r w:rsidRPr="009F43AA">
              <w:rPr>
                <w:highlight w:val="yellow"/>
              </w:rPr>
              <w:t>JULIA</w:t>
            </w:r>
          </w:p>
        </w:tc>
        <w:tc>
          <w:tcPr>
            <w:tcW w:w="3277" w:type="pct"/>
            <w:shd w:val="clear" w:color="auto" w:fill="auto"/>
          </w:tcPr>
          <w:p w14:paraId="2DB0DBD6" w14:textId="0224888C" w:rsidR="003E2423" w:rsidRDefault="003E2423" w:rsidP="003672F4">
            <w:pPr>
              <w:pStyle w:val="Listenabsatz"/>
              <w:numPr>
                <w:ilvl w:val="0"/>
                <w:numId w:val="1"/>
              </w:numPr>
              <w:spacing w:after="160" w:line="259" w:lineRule="auto"/>
            </w:pPr>
            <w:r>
              <w:t>Ich habe ein Kind, kann das berücksichtigt werden bei der Schul- und Seminarwahl?</w:t>
            </w:r>
          </w:p>
          <w:p w14:paraId="08B15E65" w14:textId="59065EA9" w:rsidR="003672F4" w:rsidRPr="001A0DF3" w:rsidRDefault="00715F6A" w:rsidP="00A91D17">
            <w:pPr>
              <w:pStyle w:val="Listenabsatz"/>
              <w:numPr>
                <w:ilvl w:val="0"/>
                <w:numId w:val="1"/>
              </w:numPr>
              <w:spacing w:after="160" w:line="259" w:lineRule="auto"/>
              <w:rPr>
                <w:rFonts w:ascii="Calibri" w:hAnsi="Calibri" w:cs="Calibri"/>
                <w:color w:val="000000"/>
              </w:rPr>
            </w:pPr>
            <w:r w:rsidRPr="00715F6A">
              <w:t>Wann wird die Kalender - Reminder Funktion für das Praxissemester ab 09/2025 hinzugefügt?</w:t>
            </w:r>
          </w:p>
        </w:tc>
        <w:tc>
          <w:tcPr>
            <w:tcW w:w="898" w:type="pct"/>
            <w:tcBorders>
              <w:top w:val="single" w:sz="4" w:space="0" w:color="auto"/>
              <w:left w:val="single" w:sz="4" w:space="0" w:color="auto"/>
              <w:bottom w:val="single" w:sz="4" w:space="0" w:color="auto"/>
              <w:right w:val="single" w:sz="4" w:space="0" w:color="auto"/>
            </w:tcBorders>
          </w:tcPr>
          <w:p w14:paraId="195771FA" w14:textId="6FD5153E" w:rsidR="003672F4" w:rsidRPr="0047000E" w:rsidRDefault="003672F4" w:rsidP="003672F4">
            <w:pPr>
              <w:pStyle w:val="Listenabsatz"/>
              <w:numPr>
                <w:ilvl w:val="0"/>
                <w:numId w:val="1"/>
              </w:numPr>
            </w:pPr>
            <w:r w:rsidRPr="0047000E">
              <w:rPr>
                <w:rFonts w:ascii="Calibri" w:hAnsi="Calibri" w:cs="Calibri"/>
                <w:color w:val="000000"/>
              </w:rPr>
              <w:t>Folie 42-43</w:t>
            </w:r>
          </w:p>
        </w:tc>
      </w:tr>
    </w:tbl>
    <w:p w14:paraId="6ED4FD32" w14:textId="77777777" w:rsidR="00975803" w:rsidRDefault="00975803" w:rsidP="00643FC2">
      <w:pPr>
        <w:rPr>
          <w:sz w:val="32"/>
          <w:szCs w:val="32"/>
        </w:rPr>
      </w:pPr>
    </w:p>
    <w:sectPr w:rsidR="00975803" w:rsidSect="003672F4">
      <w:headerReference w:type="default" r:id="rId12"/>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A517B" w14:textId="77777777" w:rsidR="002A6CB8" w:rsidRDefault="002A6CB8" w:rsidP="002A6CB8">
      <w:pPr>
        <w:spacing w:after="0" w:line="240" w:lineRule="auto"/>
      </w:pPr>
      <w:r>
        <w:separator/>
      </w:r>
    </w:p>
  </w:endnote>
  <w:endnote w:type="continuationSeparator" w:id="0">
    <w:p w14:paraId="35B2CAB8" w14:textId="77777777" w:rsidR="002A6CB8" w:rsidRDefault="002A6CB8" w:rsidP="002A6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 Offc Pro">
    <w:panose1 w:val="020B0504030101020102"/>
    <w:charset w:val="00"/>
    <w:family w:val="swiss"/>
    <w:pitch w:val="variable"/>
    <w:sig w:usb0="A00002FF" w:usb1="5000207B" w:usb2="00000000" w:usb3="00000000" w:csb0="0000009F" w:csb1="00000000"/>
  </w:font>
  <w:font w:name="MetaOT-Normal">
    <w:panose1 w:val="02000503040000020004"/>
    <w:charset w:val="00"/>
    <w:family w:val="modern"/>
    <w:notTrueType/>
    <w:pitch w:val="variable"/>
    <w:sig w:usb0="800000AF" w:usb1="4000206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25B13" w14:textId="77777777" w:rsidR="002A6CB8" w:rsidRDefault="002A6CB8" w:rsidP="002A6CB8">
      <w:pPr>
        <w:spacing w:after="0" w:line="240" w:lineRule="auto"/>
      </w:pPr>
      <w:r>
        <w:separator/>
      </w:r>
    </w:p>
  </w:footnote>
  <w:footnote w:type="continuationSeparator" w:id="0">
    <w:p w14:paraId="4A11258E" w14:textId="77777777" w:rsidR="002A6CB8" w:rsidRDefault="002A6CB8" w:rsidP="002A6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6E1F" w14:textId="00575176" w:rsidR="00643FC2" w:rsidRPr="00643FC2" w:rsidRDefault="00643FC2" w:rsidP="00643FC2">
    <w:pPr>
      <w:rPr>
        <w:rFonts w:cstheme="minorHAnsi"/>
        <w:b/>
        <w:sz w:val="32"/>
      </w:rPr>
    </w:pPr>
    <w:r w:rsidRPr="00643FC2">
      <w:rPr>
        <w:rFonts w:cstheme="minorHAnsi"/>
        <w:b/>
        <w:sz w:val="32"/>
      </w:rPr>
      <w:t xml:space="preserve">Fragenspeicher zur </w:t>
    </w:r>
    <w:r w:rsidR="00E17A00">
      <w:rPr>
        <w:rFonts w:cstheme="minorHAnsi"/>
        <w:b/>
        <w:sz w:val="32"/>
      </w:rPr>
      <w:t>1</w:t>
    </w:r>
    <w:r w:rsidRPr="00643FC2">
      <w:rPr>
        <w:rFonts w:cstheme="minorHAnsi"/>
        <w:b/>
        <w:sz w:val="32"/>
      </w:rPr>
      <w:t>. Online-Gruppensprechstunde (</w:t>
    </w:r>
    <w:r w:rsidR="008006D0">
      <w:rPr>
        <w:rFonts w:cstheme="minorHAnsi"/>
        <w:b/>
        <w:sz w:val="32"/>
      </w:rPr>
      <w:t>09</w:t>
    </w:r>
    <w:r w:rsidR="00A91D17">
      <w:rPr>
        <w:rFonts w:cstheme="minorHAnsi"/>
        <w:b/>
        <w:sz w:val="32"/>
      </w:rPr>
      <w:t>/2025)</w:t>
    </w:r>
    <w:r w:rsidRPr="00643FC2">
      <w:rPr>
        <w:rFonts w:cstheme="minorHAnsi"/>
        <w:b/>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F762B"/>
    <w:multiLevelType w:val="hybridMultilevel"/>
    <w:tmpl w:val="9918DE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B95589A"/>
    <w:multiLevelType w:val="hybridMultilevel"/>
    <w:tmpl w:val="C48E03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DF499F"/>
    <w:multiLevelType w:val="hybridMultilevel"/>
    <w:tmpl w:val="4ACCE9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4A115ED"/>
    <w:multiLevelType w:val="hybridMultilevel"/>
    <w:tmpl w:val="B85EA60C"/>
    <w:lvl w:ilvl="0" w:tplc="BFEAEF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E536BA6"/>
    <w:multiLevelType w:val="hybridMultilevel"/>
    <w:tmpl w:val="3F60A5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4E96B33"/>
    <w:multiLevelType w:val="hybridMultilevel"/>
    <w:tmpl w:val="B7EEB2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36"/>
    <w:rsid w:val="000101AE"/>
    <w:rsid w:val="00021A0D"/>
    <w:rsid w:val="000308E6"/>
    <w:rsid w:val="0005735F"/>
    <w:rsid w:val="0008426B"/>
    <w:rsid w:val="001247A3"/>
    <w:rsid w:val="00177C76"/>
    <w:rsid w:val="001A0DF3"/>
    <w:rsid w:val="00206B7C"/>
    <w:rsid w:val="00250A78"/>
    <w:rsid w:val="00264C8F"/>
    <w:rsid w:val="00283792"/>
    <w:rsid w:val="00290A77"/>
    <w:rsid w:val="002A6CB8"/>
    <w:rsid w:val="002B41B2"/>
    <w:rsid w:val="002F1A92"/>
    <w:rsid w:val="0030511F"/>
    <w:rsid w:val="00312CA7"/>
    <w:rsid w:val="00316224"/>
    <w:rsid w:val="003672F4"/>
    <w:rsid w:val="003D20E2"/>
    <w:rsid w:val="003E2423"/>
    <w:rsid w:val="00441E13"/>
    <w:rsid w:val="0047000E"/>
    <w:rsid w:val="004D0D60"/>
    <w:rsid w:val="004D17DF"/>
    <w:rsid w:val="004D325C"/>
    <w:rsid w:val="004F4030"/>
    <w:rsid w:val="004F5490"/>
    <w:rsid w:val="00510A2C"/>
    <w:rsid w:val="00511E5C"/>
    <w:rsid w:val="005213FD"/>
    <w:rsid w:val="00604158"/>
    <w:rsid w:val="00604AD7"/>
    <w:rsid w:val="00605F25"/>
    <w:rsid w:val="0060766C"/>
    <w:rsid w:val="00624820"/>
    <w:rsid w:val="00643FC2"/>
    <w:rsid w:val="006F7EF7"/>
    <w:rsid w:val="00715F6A"/>
    <w:rsid w:val="00757391"/>
    <w:rsid w:val="00760A83"/>
    <w:rsid w:val="0079119B"/>
    <w:rsid w:val="007F0636"/>
    <w:rsid w:val="008006D0"/>
    <w:rsid w:val="00837904"/>
    <w:rsid w:val="00840B2A"/>
    <w:rsid w:val="00875834"/>
    <w:rsid w:val="008C547E"/>
    <w:rsid w:val="008D4ADD"/>
    <w:rsid w:val="009444E8"/>
    <w:rsid w:val="00972917"/>
    <w:rsid w:val="00975803"/>
    <w:rsid w:val="0097715C"/>
    <w:rsid w:val="009925E1"/>
    <w:rsid w:val="009A1F5B"/>
    <w:rsid w:val="009D1119"/>
    <w:rsid w:val="009F43AA"/>
    <w:rsid w:val="00A13032"/>
    <w:rsid w:val="00A26801"/>
    <w:rsid w:val="00A53536"/>
    <w:rsid w:val="00A91D17"/>
    <w:rsid w:val="00B07F60"/>
    <w:rsid w:val="00B10DB3"/>
    <w:rsid w:val="00B2697F"/>
    <w:rsid w:val="00B349DC"/>
    <w:rsid w:val="00B40302"/>
    <w:rsid w:val="00B922FC"/>
    <w:rsid w:val="00BB2EA8"/>
    <w:rsid w:val="00BB5A4E"/>
    <w:rsid w:val="00BB73FD"/>
    <w:rsid w:val="00BC3572"/>
    <w:rsid w:val="00C03B6F"/>
    <w:rsid w:val="00C55C7D"/>
    <w:rsid w:val="00C758DA"/>
    <w:rsid w:val="00C93867"/>
    <w:rsid w:val="00D36A03"/>
    <w:rsid w:val="00D7584B"/>
    <w:rsid w:val="00DA196B"/>
    <w:rsid w:val="00DD410F"/>
    <w:rsid w:val="00E13820"/>
    <w:rsid w:val="00E163E9"/>
    <w:rsid w:val="00E17A00"/>
    <w:rsid w:val="00E21A65"/>
    <w:rsid w:val="00E72405"/>
    <w:rsid w:val="00E73D92"/>
    <w:rsid w:val="00E7797D"/>
    <w:rsid w:val="00EC3886"/>
    <w:rsid w:val="00ED5500"/>
    <w:rsid w:val="00F450E5"/>
    <w:rsid w:val="00F85E34"/>
    <w:rsid w:val="00F867E7"/>
    <w:rsid w:val="00FA1140"/>
    <w:rsid w:val="00FB7DF9"/>
    <w:rsid w:val="00FC7DB0"/>
    <w:rsid w:val="00FE2D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4207B"/>
  <w15:chartTrackingRefBased/>
  <w15:docId w15:val="{AAC241D4-A9F2-4745-B579-12B9C051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KeinLeerraum"/>
    <w:next w:val="KeinLeerraum"/>
    <w:link w:val="berschrift1Zchn"/>
    <w:uiPriority w:val="9"/>
    <w:qFormat/>
    <w:rsid w:val="00E21A65"/>
    <w:pPr>
      <w:keepNext/>
      <w:keepLines/>
      <w:outlineLvl w:val="0"/>
    </w:pPr>
    <w:rPr>
      <w:rFonts w:eastAsiaTheme="majorEastAsia" w:cstheme="majorBidi"/>
      <w:b/>
      <w:bCs/>
      <w:color w:val="0070C0"/>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unhideWhenUsed/>
    <w:rsid w:val="00B922FC"/>
    <w:pPr>
      <w:spacing w:after="0" w:line="240" w:lineRule="auto"/>
      <w:jc w:val="both"/>
    </w:pPr>
    <w:rPr>
      <w:rFonts w:ascii="Meta Offc Pro" w:eastAsia="Calibri" w:hAnsi="Meta Offc Pro" w:cs="Times New Roman"/>
      <w:sz w:val="16"/>
      <w:szCs w:val="20"/>
    </w:rPr>
  </w:style>
  <w:style w:type="character" w:customStyle="1" w:styleId="FunotentextZchn">
    <w:name w:val="Fußnotentext Zchn"/>
    <w:link w:val="Funotentext"/>
    <w:semiHidden/>
    <w:rsid w:val="00B922FC"/>
    <w:rPr>
      <w:rFonts w:ascii="Meta Offc Pro" w:eastAsia="Calibri" w:hAnsi="Meta Offc Pro" w:cs="Times New Roman"/>
      <w:sz w:val="16"/>
      <w:szCs w:val="20"/>
    </w:rPr>
  </w:style>
  <w:style w:type="paragraph" w:customStyle="1" w:styleId="Links2">
    <w:name w:val="Links2"/>
    <w:basedOn w:val="HTMLAdresse"/>
    <w:link w:val="Links2Zchn"/>
    <w:autoRedefine/>
    <w:qFormat/>
    <w:rsid w:val="008D4ADD"/>
    <w:pPr>
      <w:widowControl w:val="0"/>
      <w:autoSpaceDE w:val="0"/>
      <w:autoSpaceDN w:val="0"/>
      <w:ind w:left="79" w:right="139"/>
      <w:jc w:val="center"/>
    </w:pPr>
    <w:rPr>
      <w:rFonts w:ascii="MetaOT-Normal" w:eastAsia="MetaOT-Normal" w:hAnsi="MetaOT-Normal" w:cs="MetaOT-Normal"/>
      <w:color w:val="00A5CE"/>
      <w:sz w:val="16"/>
    </w:rPr>
  </w:style>
  <w:style w:type="character" w:customStyle="1" w:styleId="Links2Zchn">
    <w:name w:val="Links2 Zchn"/>
    <w:basedOn w:val="Absatz-Standardschriftart"/>
    <w:link w:val="Links2"/>
    <w:rsid w:val="008D4ADD"/>
    <w:rPr>
      <w:rFonts w:ascii="MetaOT-Normal" w:eastAsia="MetaOT-Normal" w:hAnsi="MetaOT-Normal" w:cs="MetaOT-Normal"/>
      <w:i/>
      <w:iCs/>
      <w:color w:val="00A5CE"/>
      <w:sz w:val="16"/>
    </w:rPr>
  </w:style>
  <w:style w:type="paragraph" w:styleId="HTMLAdresse">
    <w:name w:val="HTML Address"/>
    <w:basedOn w:val="Standard"/>
    <w:link w:val="HTMLAdresseZchn"/>
    <w:uiPriority w:val="99"/>
    <w:semiHidden/>
    <w:unhideWhenUsed/>
    <w:rsid w:val="008D4ADD"/>
    <w:pPr>
      <w:spacing w:after="0" w:line="240" w:lineRule="auto"/>
    </w:pPr>
    <w:rPr>
      <w:i/>
      <w:iCs/>
    </w:rPr>
  </w:style>
  <w:style w:type="character" w:customStyle="1" w:styleId="HTMLAdresseZchn">
    <w:name w:val="HTML Adresse Zchn"/>
    <w:basedOn w:val="Absatz-Standardschriftart"/>
    <w:link w:val="HTMLAdresse"/>
    <w:uiPriority w:val="99"/>
    <w:semiHidden/>
    <w:rsid w:val="008D4ADD"/>
    <w:rPr>
      <w:i/>
      <w:iCs/>
    </w:rPr>
  </w:style>
  <w:style w:type="table" w:styleId="Tabellenraster">
    <w:name w:val="Table Grid"/>
    <w:basedOn w:val="NormaleTabelle"/>
    <w:uiPriority w:val="39"/>
    <w:rsid w:val="002A6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6C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6CB8"/>
  </w:style>
  <w:style w:type="paragraph" w:styleId="Fuzeile">
    <w:name w:val="footer"/>
    <w:basedOn w:val="Standard"/>
    <w:link w:val="FuzeileZchn"/>
    <w:uiPriority w:val="99"/>
    <w:unhideWhenUsed/>
    <w:rsid w:val="002A6C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6CB8"/>
  </w:style>
  <w:style w:type="paragraph" w:styleId="Listenabsatz">
    <w:name w:val="List Paragraph"/>
    <w:basedOn w:val="Standard"/>
    <w:uiPriority w:val="34"/>
    <w:qFormat/>
    <w:rsid w:val="008C547E"/>
    <w:pPr>
      <w:ind w:left="720"/>
      <w:contextualSpacing/>
    </w:pPr>
  </w:style>
  <w:style w:type="character" w:customStyle="1" w:styleId="berschrift1Zchn">
    <w:name w:val="Überschrift 1 Zchn"/>
    <w:basedOn w:val="Absatz-Standardschriftart"/>
    <w:link w:val="berschrift1"/>
    <w:uiPriority w:val="9"/>
    <w:rsid w:val="00E21A65"/>
    <w:rPr>
      <w:rFonts w:eastAsiaTheme="majorEastAsia" w:cstheme="majorBidi"/>
      <w:b/>
      <w:bCs/>
      <w:color w:val="0070C0"/>
      <w:sz w:val="28"/>
      <w:szCs w:val="28"/>
    </w:rPr>
  </w:style>
  <w:style w:type="character" w:styleId="Hyperlink">
    <w:name w:val="Hyperlink"/>
    <w:basedOn w:val="Absatz-Standardschriftart"/>
    <w:uiPriority w:val="99"/>
    <w:unhideWhenUsed/>
    <w:rsid w:val="00E21A65"/>
    <w:rPr>
      <w:color w:val="0563C1" w:themeColor="hyperlink"/>
      <w:u w:val="single"/>
    </w:rPr>
  </w:style>
  <w:style w:type="paragraph" w:styleId="KeinLeerraum">
    <w:name w:val="No Spacing"/>
    <w:uiPriority w:val="1"/>
    <w:qFormat/>
    <w:rsid w:val="00E21A65"/>
    <w:pPr>
      <w:spacing w:after="0" w:line="240" w:lineRule="auto"/>
    </w:pPr>
  </w:style>
  <w:style w:type="character" w:styleId="NichtaufgelsteErwhnung">
    <w:name w:val="Unresolved Mention"/>
    <w:basedOn w:val="Absatz-Standardschriftart"/>
    <w:uiPriority w:val="99"/>
    <w:semiHidden/>
    <w:unhideWhenUsed/>
    <w:rsid w:val="0047000E"/>
    <w:rPr>
      <w:color w:val="605E5C"/>
      <w:shd w:val="clear" w:color="auto" w:fill="E1DFDD"/>
    </w:rPr>
  </w:style>
  <w:style w:type="character" w:styleId="BesuchterLink">
    <w:name w:val="FollowedHyperlink"/>
    <w:basedOn w:val="Absatz-Standardschriftart"/>
    <w:uiPriority w:val="99"/>
    <w:semiHidden/>
    <w:unhideWhenUsed/>
    <w:rsid w:val="00C55C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7469">
      <w:bodyDiv w:val="1"/>
      <w:marLeft w:val="0"/>
      <w:marRight w:val="0"/>
      <w:marTop w:val="0"/>
      <w:marBottom w:val="0"/>
      <w:divBdr>
        <w:top w:val="none" w:sz="0" w:space="0" w:color="auto"/>
        <w:left w:val="none" w:sz="0" w:space="0" w:color="auto"/>
        <w:bottom w:val="none" w:sz="0" w:space="0" w:color="auto"/>
        <w:right w:val="none" w:sz="0" w:space="0" w:color="auto"/>
      </w:divBdr>
    </w:div>
    <w:div w:id="401559915">
      <w:bodyDiv w:val="1"/>
      <w:marLeft w:val="0"/>
      <w:marRight w:val="0"/>
      <w:marTop w:val="0"/>
      <w:marBottom w:val="0"/>
      <w:divBdr>
        <w:top w:val="none" w:sz="0" w:space="0" w:color="auto"/>
        <w:left w:val="none" w:sz="0" w:space="0" w:color="auto"/>
        <w:bottom w:val="none" w:sz="0" w:space="0" w:color="auto"/>
        <w:right w:val="none" w:sz="0" w:space="0" w:color="auto"/>
      </w:divBdr>
    </w:div>
    <w:div w:id="521169635">
      <w:bodyDiv w:val="1"/>
      <w:marLeft w:val="0"/>
      <w:marRight w:val="0"/>
      <w:marTop w:val="0"/>
      <w:marBottom w:val="0"/>
      <w:divBdr>
        <w:top w:val="none" w:sz="0" w:space="0" w:color="auto"/>
        <w:left w:val="none" w:sz="0" w:space="0" w:color="auto"/>
        <w:bottom w:val="none" w:sz="0" w:space="0" w:color="auto"/>
        <w:right w:val="none" w:sz="0" w:space="0" w:color="auto"/>
      </w:divBdr>
    </w:div>
    <w:div w:id="529728706">
      <w:bodyDiv w:val="1"/>
      <w:marLeft w:val="0"/>
      <w:marRight w:val="0"/>
      <w:marTop w:val="0"/>
      <w:marBottom w:val="0"/>
      <w:divBdr>
        <w:top w:val="none" w:sz="0" w:space="0" w:color="auto"/>
        <w:left w:val="none" w:sz="0" w:space="0" w:color="auto"/>
        <w:bottom w:val="none" w:sz="0" w:space="0" w:color="auto"/>
        <w:right w:val="none" w:sz="0" w:space="0" w:color="auto"/>
      </w:divBdr>
    </w:div>
    <w:div w:id="572356887">
      <w:bodyDiv w:val="1"/>
      <w:marLeft w:val="0"/>
      <w:marRight w:val="0"/>
      <w:marTop w:val="0"/>
      <w:marBottom w:val="0"/>
      <w:divBdr>
        <w:top w:val="none" w:sz="0" w:space="0" w:color="auto"/>
        <w:left w:val="none" w:sz="0" w:space="0" w:color="auto"/>
        <w:bottom w:val="none" w:sz="0" w:space="0" w:color="auto"/>
        <w:right w:val="none" w:sz="0" w:space="0" w:color="auto"/>
      </w:divBdr>
    </w:div>
    <w:div w:id="617758136">
      <w:bodyDiv w:val="1"/>
      <w:marLeft w:val="0"/>
      <w:marRight w:val="0"/>
      <w:marTop w:val="0"/>
      <w:marBottom w:val="0"/>
      <w:divBdr>
        <w:top w:val="none" w:sz="0" w:space="0" w:color="auto"/>
        <w:left w:val="none" w:sz="0" w:space="0" w:color="auto"/>
        <w:bottom w:val="none" w:sz="0" w:space="0" w:color="auto"/>
        <w:right w:val="none" w:sz="0" w:space="0" w:color="auto"/>
      </w:divBdr>
    </w:div>
    <w:div w:id="800463453">
      <w:bodyDiv w:val="1"/>
      <w:marLeft w:val="0"/>
      <w:marRight w:val="0"/>
      <w:marTop w:val="0"/>
      <w:marBottom w:val="0"/>
      <w:divBdr>
        <w:top w:val="none" w:sz="0" w:space="0" w:color="auto"/>
        <w:left w:val="none" w:sz="0" w:space="0" w:color="auto"/>
        <w:bottom w:val="none" w:sz="0" w:space="0" w:color="auto"/>
        <w:right w:val="none" w:sz="0" w:space="0" w:color="auto"/>
      </w:divBdr>
    </w:div>
    <w:div w:id="1206991000">
      <w:bodyDiv w:val="1"/>
      <w:marLeft w:val="0"/>
      <w:marRight w:val="0"/>
      <w:marTop w:val="0"/>
      <w:marBottom w:val="0"/>
      <w:divBdr>
        <w:top w:val="none" w:sz="0" w:space="0" w:color="auto"/>
        <w:left w:val="none" w:sz="0" w:space="0" w:color="auto"/>
        <w:bottom w:val="none" w:sz="0" w:space="0" w:color="auto"/>
        <w:right w:val="none" w:sz="0" w:space="0" w:color="auto"/>
      </w:divBdr>
    </w:div>
    <w:div w:id="1351301519">
      <w:bodyDiv w:val="1"/>
      <w:marLeft w:val="0"/>
      <w:marRight w:val="0"/>
      <w:marTop w:val="0"/>
      <w:marBottom w:val="0"/>
      <w:divBdr>
        <w:top w:val="none" w:sz="0" w:space="0" w:color="auto"/>
        <w:left w:val="none" w:sz="0" w:space="0" w:color="auto"/>
        <w:bottom w:val="none" w:sz="0" w:space="0" w:color="auto"/>
        <w:right w:val="none" w:sz="0" w:space="0" w:color="auto"/>
      </w:divBdr>
    </w:div>
    <w:div w:id="1506240061">
      <w:bodyDiv w:val="1"/>
      <w:marLeft w:val="0"/>
      <w:marRight w:val="0"/>
      <w:marTop w:val="0"/>
      <w:marBottom w:val="0"/>
      <w:divBdr>
        <w:top w:val="none" w:sz="0" w:space="0" w:color="auto"/>
        <w:left w:val="none" w:sz="0" w:space="0" w:color="auto"/>
        <w:bottom w:val="none" w:sz="0" w:space="0" w:color="auto"/>
        <w:right w:val="none" w:sz="0" w:space="0" w:color="auto"/>
      </w:divBdr>
    </w:div>
    <w:div w:id="1623925740">
      <w:bodyDiv w:val="1"/>
      <w:marLeft w:val="0"/>
      <w:marRight w:val="0"/>
      <w:marTop w:val="0"/>
      <w:marBottom w:val="0"/>
      <w:divBdr>
        <w:top w:val="none" w:sz="0" w:space="0" w:color="auto"/>
        <w:left w:val="none" w:sz="0" w:space="0" w:color="auto"/>
        <w:bottom w:val="none" w:sz="0" w:space="0" w:color="auto"/>
        <w:right w:val="none" w:sz="0" w:space="0" w:color="auto"/>
      </w:divBdr>
    </w:div>
    <w:div w:id="1851021113">
      <w:bodyDiv w:val="1"/>
      <w:marLeft w:val="0"/>
      <w:marRight w:val="0"/>
      <w:marTop w:val="0"/>
      <w:marBottom w:val="0"/>
      <w:divBdr>
        <w:top w:val="none" w:sz="0" w:space="0" w:color="auto"/>
        <w:left w:val="none" w:sz="0" w:space="0" w:color="auto"/>
        <w:bottom w:val="none" w:sz="0" w:space="0" w:color="auto"/>
        <w:right w:val="none" w:sz="0" w:space="0" w:color="auto"/>
      </w:divBdr>
    </w:div>
    <w:div w:id="204421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muenster.de/ZLB/praxisphasen/praxissemester2019/ablaufundorganisation/lehrveranstaltunge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muenster.de/ZLB/praxisphasen/praxissemester2019/ablaufundorganisation/online-verteilverfahren/klickanleitung.html" TargetMode="External"/><Relationship Id="rId5" Type="http://schemas.openxmlformats.org/officeDocument/2006/relationships/webSettings" Target="webSettings.xml"/><Relationship Id="rId10" Type="http://schemas.openxmlformats.org/officeDocument/2006/relationships/hyperlink" Target="https://www.uni-muenster.de/Bildungswissenschaften/studium/master/praxissemester/index.html" TargetMode="External"/><Relationship Id="rId4" Type="http://schemas.openxmlformats.org/officeDocument/2006/relationships/settings" Target="settings.xml"/><Relationship Id="rId9" Type="http://schemas.openxmlformats.org/officeDocument/2006/relationships/hyperlink" Target="https://studium.uni-muenster.de/qisserver/rds?state=wtree&amp;search=1&amp;trex=step&amp;root120241=297204%7C295118%7C298702%7C291493&amp;P.vx=kurz" TargetMode="External"/><Relationship Id="rId14" Type="http://schemas.openxmlformats.org/officeDocument/2006/relationships/theme" Target="theme/theme1.xml"/></Relationships>
</file>

<file path=word/theme/theme1.xml><?xml version="1.0" encoding="utf-8"?>
<a:theme xmlns:a="http://schemas.openxmlformats.org/drawingml/2006/main" name="WWU">
  <a:themeElements>
    <a:clrScheme name="WWU">
      <a:dk1>
        <a:sysClr val="windowText" lastClr="000000"/>
      </a:dk1>
      <a:lt1>
        <a:sysClr val="window" lastClr="FFFFFF"/>
      </a:lt1>
      <a:dk2>
        <a:srgbClr val="44546A"/>
      </a:dk2>
      <a:lt2>
        <a:srgbClr val="E7E6E6"/>
      </a:lt2>
      <a:accent1>
        <a:srgbClr val="009DD1"/>
      </a:accent1>
      <a:accent2>
        <a:srgbClr val="006E89"/>
      </a:accent2>
      <a:accent3>
        <a:srgbClr val="008E96"/>
      </a:accent3>
      <a:accent4>
        <a:srgbClr val="7AB516"/>
      </a:accent4>
      <a:accent5>
        <a:srgbClr val="B1C800"/>
      </a:accent5>
      <a:accent6>
        <a:srgbClr val="DFDB0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DF9BD-ADE4-401F-8181-E7136E53F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5673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Haarmann, Julia</dc:creator>
  <cp:keywords/>
  <dc:description/>
  <cp:lastModifiedBy>Haarmann, Julia</cp:lastModifiedBy>
  <cp:revision>60</cp:revision>
  <cp:lastPrinted>2021-06-30T13:07:00Z</cp:lastPrinted>
  <dcterms:created xsi:type="dcterms:W3CDTF">2021-02-22T14:00:00Z</dcterms:created>
  <dcterms:modified xsi:type="dcterms:W3CDTF">2025-02-25T13:36:00Z</dcterms:modified>
</cp:coreProperties>
</file>