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C68203E" w14:textId="4D037FB8" w:rsidR="00FA7E80" w:rsidRDefault="0048765B">
      <w:pPr>
        <w:spacing w:line="200" w:lineRule="exact"/>
        <w:rPr>
          <w:rFonts w:asciiTheme="minorHAnsi" w:hAnsiTheme="minorHAnsi" w:cstheme="minorHAnsi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DFE97" wp14:editId="69BE850F">
                <wp:simplePos x="0" y="0"/>
                <wp:positionH relativeFrom="margin">
                  <wp:posOffset>-174625</wp:posOffset>
                </wp:positionH>
                <wp:positionV relativeFrom="paragraph">
                  <wp:posOffset>34290</wp:posOffset>
                </wp:positionV>
                <wp:extent cx="9820275" cy="361950"/>
                <wp:effectExtent l="0" t="0" r="9525" b="0"/>
                <wp:wrapNone/>
                <wp:docPr id="255" name="Textfeld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D8E8A" w14:textId="77777777" w:rsidR="002B45F9" w:rsidRPr="001D5C7A" w:rsidRDefault="002B45F9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Begleit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 im Fach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Kunst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DFE97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3.75pt;margin-top:2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" fillcolor="white [3201]" strokeweight=".5pt">
                <v:path arrowok="t"/>
                <v:textbox>
                  <w:txbxContent>
                    <w:p w14:paraId="317D8E8A" w14:textId="77777777" w:rsidR="002B45F9" w:rsidRPr="001D5C7A" w:rsidRDefault="002B45F9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bookmarkStart w:id="1" w:name="_GoBack"/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Begleit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 im Fach</w:t>
                      </w: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Kunst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9AFE8" w14:textId="02974910" w:rsidR="00557DDD" w:rsidRDefault="00557DDD">
      <w:pPr>
        <w:spacing w:line="200" w:lineRule="exact"/>
      </w:pPr>
    </w:p>
    <w:p w14:paraId="45CE38C3" w14:textId="77777777" w:rsidR="00557DDD" w:rsidRDefault="00557DDD">
      <w:pPr>
        <w:spacing w:line="200" w:lineRule="exact"/>
      </w:pPr>
    </w:p>
    <w:p w14:paraId="136476BF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C65CF9" w14:paraId="551F314E" w14:textId="77777777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C3211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A895DE4" w14:textId="77777777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52E3B1A5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0422DB2A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483E9407" w14:textId="77777777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23C1AC1B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57F4604C" w14:textId="77777777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:rsidRPr="004F02A9" w14:paraId="394EF24B" w14:textId="77777777" w:rsidTr="001E1F47">
        <w:trPr>
          <w:trHeight w:hRule="exact" w:val="2842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B3542E" w14:textId="77777777" w:rsidR="00697E76" w:rsidRPr="004F02A9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</w:pPr>
            <w:r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 xml:space="preserve">Lernort </w:t>
            </w:r>
            <w:r w:rsidR="00C65CF9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 xml:space="preserve">ZfsL – </w:t>
            </w:r>
            <w:r w:rsidR="0071413C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>Fach</w:t>
            </w:r>
            <w:r w:rsidR="00C65CF9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>gruppe</w:t>
            </w:r>
          </w:p>
          <w:p w14:paraId="02B13032" w14:textId="77777777" w:rsidR="001D5C7A" w:rsidRPr="004F02A9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0"/>
                <w:szCs w:val="2"/>
                <w:lang w:val="de-DE"/>
              </w:rPr>
            </w:pPr>
          </w:p>
          <w:p w14:paraId="6292AC94" w14:textId="77777777" w:rsidR="0071413C" w:rsidRPr="004F02A9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  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Er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s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e 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f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ac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h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l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ic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>h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</w:t>
            </w:r>
            <w:r w:rsidR="0071413C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B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egle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i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="0071413C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-</w:t>
            </w:r>
          </w:p>
          <w:p w14:paraId="2FF38F5F" w14:textId="77777777" w:rsidR="0068139D" w:rsidRPr="004F02A9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  </w:t>
            </w:r>
            <w:r w:rsidR="0071413C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v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0"/>
                <w:lang w:val="de-DE"/>
              </w:rPr>
              <w:t>e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r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a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>n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sta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l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u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ng</w:t>
            </w:r>
            <w:r w:rsidR="0071413C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="00C65CF9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(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B</w:t>
            </w:r>
            <w:r w:rsidR="0068139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V1</w:t>
            </w:r>
            <w:r w:rsidR="00C65CF9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)</w:t>
            </w:r>
          </w:p>
          <w:p w14:paraId="2DD005AE" w14:textId="77777777" w:rsidR="0068139D" w:rsidRPr="004F02A9" w:rsidRDefault="0068139D" w:rsidP="00697E76">
            <w:pPr>
              <w:spacing w:line="200" w:lineRule="exact"/>
              <w:rPr>
                <w:sz w:val="20"/>
                <w:szCs w:val="10"/>
                <w:lang w:val="de-DE"/>
              </w:rPr>
            </w:pPr>
          </w:p>
          <w:p w14:paraId="2076B9B5" w14:textId="77777777" w:rsidR="0068139D" w:rsidRPr="004F02A9" w:rsidRDefault="00A4582C" w:rsidP="00697E76">
            <w:pPr>
              <w:rPr>
                <w:rFonts w:ascii="Calibri" w:eastAsia="Calibri" w:hAnsi="Calibri" w:cs="Calibri"/>
                <w:sz w:val="20"/>
                <w:szCs w:val="22"/>
                <w:lang w:val="de-DE"/>
              </w:rPr>
            </w:pPr>
            <w:r w:rsidRPr="004F02A9">
              <w:rPr>
                <w:rFonts w:ascii="Calibri" w:eastAsia="Calibri" w:hAnsi="Calibri" w:cs="Calibri"/>
                <w:sz w:val="20"/>
                <w:szCs w:val="28"/>
                <w:lang w:val="de-DE"/>
              </w:rPr>
              <w:t xml:space="preserve">   </w:t>
            </w:r>
            <w:r w:rsidR="00953A95" w:rsidRPr="004F02A9">
              <w:rPr>
                <w:rFonts w:ascii="Calibri" w:eastAsia="Calibri" w:hAnsi="Calibri" w:cs="Calibri"/>
                <w:sz w:val="20"/>
                <w:szCs w:val="22"/>
                <w:lang w:val="de-DE"/>
              </w:rPr>
              <w:t>Dauer:</w:t>
            </w:r>
            <w:r w:rsidR="00506740" w:rsidRPr="004F02A9">
              <w:rPr>
                <w:rFonts w:ascii="Calibri" w:eastAsia="Calibri" w:hAnsi="Calibri" w:cs="Calibri"/>
                <w:sz w:val="20"/>
                <w:szCs w:val="22"/>
                <w:lang w:val="de-DE"/>
              </w:rPr>
              <w:t xml:space="preserve"> 120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5BF11E6" w14:textId="77777777" w:rsidR="001E1F47" w:rsidRPr="001E1F47" w:rsidRDefault="001E1F47" w:rsidP="001E1F47">
            <w:pPr>
              <w:rPr>
                <w:rFonts w:asciiTheme="minorHAnsi" w:eastAsia="Calibri" w:hAnsiTheme="minorHAnsi" w:cs="Calibri"/>
                <w:sz w:val="20"/>
                <w:szCs w:val="22"/>
              </w:rPr>
            </w:pPr>
            <w:r>
              <w:rPr>
                <w:rFonts w:asciiTheme="minorHAnsi" w:eastAsia="Calibri" w:hAnsiTheme="minorHAnsi" w:cs="Calibri"/>
                <w:sz w:val="20"/>
                <w:szCs w:val="22"/>
              </w:rPr>
              <w:t>Grundlegende Elemente schulischen Lehrens und Lernens</w:t>
            </w:r>
          </w:p>
          <w:p w14:paraId="0E1E606D" w14:textId="77777777" w:rsidR="00506740" w:rsidRPr="004344A8" w:rsidRDefault="00506740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organisatorische Absprachen</w:t>
            </w:r>
          </w:p>
          <w:p w14:paraId="3E65EE18" w14:textId="77777777" w:rsidR="00506740" w:rsidRPr="004344A8" w:rsidRDefault="00506740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Austausch erster Erfahrungen mit der Praxis und in der neuen Rolle als Lehrerin/Lehrer</w:t>
            </w:r>
          </w:p>
          <w:p w14:paraId="676BE6E8" w14:textId="77777777" w:rsidR="00506740" w:rsidRPr="004344A8" w:rsidRDefault="00506740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Berufssozialisation - Werte und Normen</w:t>
            </w:r>
          </w:p>
          <w:p w14:paraId="31864A78" w14:textId="77777777" w:rsidR="00E6530F" w:rsidRPr="004344A8" w:rsidRDefault="00506740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Was verstehe ich unter gutem Kunstunterricht? Was zeichnet eine gute Kunstlehrerin/einen guten Kunstlehrer aus?</w:t>
            </w:r>
          </w:p>
          <w:p w14:paraId="07E39E8F" w14:textId="77777777" w:rsidR="00506740" w:rsidRPr="004344A8" w:rsidRDefault="00E6530F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 xml:space="preserve">Kunstakademie und Schule </w:t>
            </w:r>
            <w:r w:rsidR="00860FC8" w:rsidRPr="004344A8">
              <w:rPr>
                <w:rFonts w:asciiTheme="minorHAnsi" w:eastAsia="Calibri" w:hAnsiTheme="minorHAnsi" w:cs="Calibri"/>
                <w:sz w:val="20"/>
                <w:szCs w:val="22"/>
              </w:rPr>
              <w:t>- Chancen und Grenzen</w:t>
            </w:r>
          </w:p>
          <w:p w14:paraId="424699EF" w14:textId="77777777" w:rsidR="001E1F47" w:rsidRDefault="00506740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Entwicklu</w:t>
            </w:r>
            <w:r w:rsidR="00791577" w:rsidRPr="004344A8">
              <w:rPr>
                <w:rFonts w:asciiTheme="minorHAnsi" w:eastAsia="Calibri" w:hAnsiTheme="minorHAnsi" w:cs="Calibri"/>
                <w:sz w:val="20"/>
                <w:szCs w:val="22"/>
              </w:rPr>
              <w:t>ng von Beobachtungsmöglichkeiten</w:t>
            </w:r>
            <w:r w:rsidR="001E1F47">
              <w:rPr>
                <w:rFonts w:asciiTheme="minorHAnsi" w:eastAsia="Calibri" w:hAnsiTheme="minorHAnsi" w:cs="Calibri"/>
                <w:sz w:val="20"/>
                <w:szCs w:val="22"/>
              </w:rPr>
              <w:t xml:space="preserve"> </w:t>
            </w:r>
          </w:p>
          <w:p w14:paraId="298C3254" w14:textId="77777777" w:rsidR="00791577" w:rsidRPr="004344A8" w:rsidRDefault="001E1F47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1E1F47">
              <w:rPr>
                <w:rFonts w:asciiTheme="minorHAnsi" w:eastAsia="Calibri" w:hAnsiTheme="minorHAnsi" w:cs="Calibri"/>
                <w:sz w:val="20"/>
                <w:szCs w:val="22"/>
              </w:rPr>
              <w:t>Forschende Grundhaltung</w:t>
            </w:r>
          </w:p>
          <w:p w14:paraId="02738574" w14:textId="77777777" w:rsidR="00506740" w:rsidRPr="004344A8" w:rsidRDefault="00506740" w:rsidP="004344A8">
            <w:pPr>
              <w:rPr>
                <w:rFonts w:asciiTheme="minorHAnsi" w:eastAsia="Calibri" w:hAnsiTheme="minorHAnsi" w:cs="Calibri"/>
                <w:sz w:val="20"/>
                <w:szCs w:val="22"/>
              </w:rPr>
            </w:pPr>
          </w:p>
          <w:p w14:paraId="24D36AD0" w14:textId="77777777" w:rsidR="00506740" w:rsidRPr="004344A8" w:rsidRDefault="00506740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szCs w:val="22"/>
              </w:rPr>
            </w:pPr>
          </w:p>
          <w:p w14:paraId="5DB585D4" w14:textId="77777777" w:rsidR="0068139D" w:rsidRPr="004344A8" w:rsidRDefault="0068139D" w:rsidP="004344A8">
            <w:pPr>
              <w:rPr>
                <w:rFonts w:asciiTheme="minorHAnsi" w:eastAsia="Calibri" w:hAnsiTheme="minorHAnsi" w:cs="Calibri"/>
                <w:sz w:val="20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7DC05D0" w14:textId="77777777" w:rsidR="00506740" w:rsidRPr="004344A8" w:rsidRDefault="00506740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>Information zur Begleitveranstaltung: Termine, Dokumentation, Ziele und Inhalte</w:t>
            </w:r>
          </w:p>
          <w:p w14:paraId="6ED7B056" w14:textId="77777777" w:rsidR="00E6530F" w:rsidRPr="004344A8" w:rsidRDefault="00506740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>Erfahrungsberichte der PSS - Austausch über schulische Situation, Begleitung durch Mentor*innen</w:t>
            </w:r>
            <w:r w:rsidR="00E6530F" w:rsidRPr="004344A8">
              <w:rPr>
                <w:rFonts w:asciiTheme="minorHAnsi" w:eastAsia="Calibri" w:hAnsiTheme="minorHAnsi" w:cs="Calibri"/>
                <w:sz w:val="20"/>
                <w:lang w:val="de-DE"/>
              </w:rPr>
              <w:t>, Schwierigkeiten, Ankommen in der neuen Rolle</w:t>
            </w:r>
          </w:p>
          <w:p w14:paraId="6394C0C9" w14:textId="77777777" w:rsidR="00E6530F" w:rsidRPr="004344A8" w:rsidRDefault="00E6530F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>Reflektion des selbst erlebten Kunstunterricht u</w:t>
            </w:r>
            <w:r w:rsidR="00651FBA">
              <w:rPr>
                <w:rFonts w:asciiTheme="minorHAnsi" w:eastAsia="Calibri" w:hAnsiTheme="minorHAnsi" w:cs="Calibri"/>
                <w:sz w:val="20"/>
                <w:lang w:val="de-DE"/>
              </w:rPr>
              <w:t>nd Austausch über Berufsbild Ku</w:t>
            </w: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>nstlehrer*in</w:t>
            </w:r>
          </w:p>
          <w:p w14:paraId="5CB4CE70" w14:textId="77777777" w:rsidR="00E6530F" w:rsidRPr="004344A8" w:rsidRDefault="00860FC8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>künstlerische</w:t>
            </w:r>
            <w:r w:rsidR="00E6530F" w:rsidRPr="004344A8">
              <w:rPr>
                <w:rFonts w:asciiTheme="minorHAnsi" w:eastAsia="Calibri" w:hAnsiTheme="minorHAnsi" w:cs="Calibri"/>
                <w:sz w:val="20"/>
                <w:lang w:val="de-DE"/>
              </w:rPr>
              <w:t xml:space="preserve"> Arbeit </w:t>
            </w: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 xml:space="preserve">und Unterricht </w:t>
            </w:r>
            <w:r w:rsidR="00E6530F" w:rsidRPr="004344A8">
              <w:rPr>
                <w:rFonts w:asciiTheme="minorHAnsi" w:eastAsia="Calibri" w:hAnsiTheme="minorHAnsi" w:cs="Calibri"/>
                <w:sz w:val="20"/>
                <w:lang w:val="de-DE"/>
              </w:rPr>
              <w:t>-</w:t>
            </w: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 xml:space="preserve"> </w:t>
            </w:r>
            <w:r w:rsidR="00E6530F" w:rsidRPr="004344A8">
              <w:rPr>
                <w:rFonts w:asciiTheme="minorHAnsi" w:eastAsia="Calibri" w:hAnsiTheme="minorHAnsi" w:cs="Calibri"/>
                <w:sz w:val="20"/>
                <w:lang w:val="de-DE"/>
              </w:rPr>
              <w:t xml:space="preserve">Verzahnung von Schule und </w:t>
            </w: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>Kunst</w:t>
            </w:r>
          </w:p>
          <w:p w14:paraId="1F607C5A" w14:textId="77777777" w:rsidR="001E1F47" w:rsidRDefault="00E6530F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lang w:val="de-DE"/>
              </w:rPr>
              <w:t xml:space="preserve">Beobachtungsbögen - Beobachtungsauftrag </w:t>
            </w:r>
          </w:p>
          <w:p w14:paraId="538F3E1E" w14:textId="77777777" w:rsidR="0068139D" w:rsidRPr="004344A8" w:rsidRDefault="001E1F47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sz w:val="20"/>
                <w:lang w:val="de-DE"/>
              </w:rPr>
            </w:pPr>
            <w:r>
              <w:rPr>
                <w:rFonts w:asciiTheme="minorHAnsi" w:eastAsia="Calibri" w:hAnsiTheme="minorHAnsi" w:cs="Calibri"/>
                <w:sz w:val="20"/>
                <w:lang w:val="de-DE"/>
              </w:rPr>
              <w:t>Forschende Grundhaltung als Verknüpfung von Theorie und Praxis</w:t>
            </w:r>
          </w:p>
        </w:tc>
      </w:tr>
      <w:tr w:rsidR="0068139D" w:rsidRPr="004F02A9" w14:paraId="4BE49EB1" w14:textId="77777777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B20894" w14:textId="77777777" w:rsidR="0023721B" w:rsidRPr="004F02A9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</w:pPr>
            <w:r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 xml:space="preserve">Lernort </w:t>
            </w:r>
            <w:r w:rsidR="00953A95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 xml:space="preserve">ZfsL – </w:t>
            </w:r>
            <w:r w:rsidR="0071413C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>Fach</w:t>
            </w:r>
            <w:r w:rsidR="00953A95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>gruppe</w:t>
            </w:r>
          </w:p>
          <w:p w14:paraId="5CFFEDBB" w14:textId="77777777" w:rsidR="001D5C7A" w:rsidRPr="004F02A9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0"/>
                <w:szCs w:val="2"/>
                <w:lang w:val="de-DE"/>
              </w:rPr>
            </w:pPr>
          </w:p>
          <w:p w14:paraId="61500236" w14:textId="77777777" w:rsidR="0071413C" w:rsidRPr="004F02A9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</w:pPr>
            <w:r w:rsidRPr="004F02A9">
              <w:rPr>
                <w:rFonts w:eastAsia="Calibri"/>
                <w:sz w:val="20"/>
                <w:szCs w:val="26"/>
                <w:lang w:val="de-DE"/>
              </w:rPr>
              <w:t xml:space="preserve">   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Zweite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 xml:space="preserve"> 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f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a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ch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>l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ic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h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</w:t>
            </w:r>
            <w:r w:rsidR="0071413C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B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egle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i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="0071413C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 xml:space="preserve">- </w:t>
            </w:r>
          </w:p>
          <w:p w14:paraId="5571C54E" w14:textId="77777777" w:rsidR="00953A95" w:rsidRPr="004F02A9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 xml:space="preserve">   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v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0"/>
                <w:lang w:val="de-DE"/>
              </w:rPr>
              <w:t>e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r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a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>n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sta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l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u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ng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(B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V2)</w:t>
            </w:r>
          </w:p>
          <w:p w14:paraId="08AB2C90" w14:textId="77777777" w:rsidR="00953A95" w:rsidRPr="004F02A9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20"/>
                <w:szCs w:val="10"/>
                <w:lang w:val="de-DE"/>
              </w:rPr>
            </w:pPr>
          </w:p>
          <w:p w14:paraId="29D94104" w14:textId="77777777" w:rsidR="0068139D" w:rsidRPr="004F02A9" w:rsidRDefault="00953A95" w:rsidP="00697E76">
            <w:pPr>
              <w:ind w:left="148"/>
              <w:rPr>
                <w:rFonts w:ascii="Calibri" w:eastAsia="Calibri" w:hAnsi="Calibri" w:cs="Calibri"/>
                <w:b/>
                <w:sz w:val="20"/>
                <w:szCs w:val="22"/>
                <w:lang w:val="de-DE"/>
              </w:rPr>
            </w:pPr>
            <w:r w:rsidRPr="004F02A9">
              <w:rPr>
                <w:rFonts w:ascii="Calibri" w:eastAsia="Calibri" w:hAnsi="Calibri" w:cs="Calibri"/>
                <w:sz w:val="20"/>
                <w:szCs w:val="22"/>
                <w:lang w:val="de-DE"/>
              </w:rPr>
              <w:t xml:space="preserve">Dauer: </w:t>
            </w:r>
            <w:r w:rsidR="00506740" w:rsidRPr="004F02A9">
              <w:rPr>
                <w:rFonts w:ascii="Calibri" w:eastAsia="Calibri" w:hAnsi="Calibri" w:cs="Calibri"/>
                <w:sz w:val="20"/>
                <w:szCs w:val="22"/>
                <w:lang w:val="de-DE"/>
              </w:rPr>
              <w:t>120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EA012D8" w14:textId="77777777" w:rsidR="00FF42C8" w:rsidRPr="004344A8" w:rsidRDefault="001E1F47" w:rsidP="004344A8">
            <w:pPr>
              <w:rPr>
                <w:rFonts w:asciiTheme="minorHAnsi" w:eastAsia="Calibri" w:hAnsiTheme="minorHAnsi" w:cs="Calibri"/>
                <w:sz w:val="20"/>
                <w:szCs w:val="22"/>
              </w:rPr>
            </w:pPr>
            <w:r>
              <w:rPr>
                <w:rFonts w:asciiTheme="minorHAnsi" w:eastAsia="Calibri" w:hAnsiTheme="minorHAnsi" w:cs="Calibri"/>
                <w:sz w:val="20"/>
                <w:szCs w:val="22"/>
              </w:rPr>
              <w:t xml:space="preserve">Pädagogische </w:t>
            </w:r>
            <w:r w:rsidR="00FF42C8" w:rsidRPr="004344A8">
              <w:rPr>
                <w:rFonts w:asciiTheme="minorHAnsi" w:eastAsia="Calibri" w:hAnsiTheme="minorHAnsi" w:cs="Calibri"/>
                <w:sz w:val="20"/>
                <w:szCs w:val="22"/>
              </w:rPr>
              <w:t>Diagnose von Lernvoraussetzungen von Schülerinnen und Schülern</w:t>
            </w:r>
          </w:p>
          <w:p w14:paraId="2DFF9A86" w14:textId="77777777" w:rsidR="00FF42C8" w:rsidRPr="004344A8" w:rsidRDefault="00FF42C8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Möglichkeiten der Diagnose</w:t>
            </w:r>
            <w:r w:rsidR="004F02A9" w:rsidRPr="004344A8">
              <w:rPr>
                <w:rFonts w:asciiTheme="minorHAnsi" w:eastAsia="Calibri" w:hAnsiTheme="minorHAnsi" w:cs="Calibri"/>
                <w:sz w:val="20"/>
                <w:szCs w:val="22"/>
              </w:rPr>
              <w:t xml:space="preserve"> auf </w:t>
            </w: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Grundlage eigene</w:t>
            </w:r>
            <w:r w:rsidR="004F02A9" w:rsidRPr="004344A8">
              <w:rPr>
                <w:rFonts w:asciiTheme="minorHAnsi" w:eastAsia="Calibri" w:hAnsiTheme="minorHAnsi" w:cs="Calibri"/>
                <w:sz w:val="20"/>
                <w:szCs w:val="22"/>
              </w:rPr>
              <w:t>r</w:t>
            </w: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 xml:space="preserve"> Erfahrungen und Beobachtungen</w:t>
            </w:r>
          </w:p>
          <w:p w14:paraId="41D7C70B" w14:textId="77777777" w:rsidR="00791577" w:rsidRPr="004344A8" w:rsidRDefault="00FF42C8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Wo findet im KU Diagnose statt? Was kann sie leisten?</w:t>
            </w:r>
            <w:r w:rsidR="00791577" w:rsidRPr="004344A8">
              <w:rPr>
                <w:rFonts w:asciiTheme="minorHAnsi" w:eastAsia="Calibri" w:hAnsiTheme="minorHAnsi" w:cs="Calibri"/>
                <w:sz w:val="20"/>
                <w:szCs w:val="22"/>
              </w:rPr>
              <w:t xml:space="preserve"> Welche Konsequenzen ergeben sich daraus?</w:t>
            </w:r>
          </w:p>
          <w:p w14:paraId="0DFBCBF6" w14:textId="77777777" w:rsidR="00791577" w:rsidRPr="004344A8" w:rsidRDefault="00791577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Kompetenzorientierung, Konzeption von KU</w:t>
            </w:r>
          </w:p>
          <w:p w14:paraId="0FCC637A" w14:textId="77777777" w:rsidR="00791577" w:rsidRPr="004344A8" w:rsidRDefault="006F49E5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Umgang mit Heterogeni</w:t>
            </w:r>
            <w:r w:rsidR="00791577" w:rsidRPr="004344A8">
              <w:rPr>
                <w:rFonts w:asciiTheme="minorHAnsi" w:eastAsia="Calibri" w:hAnsiTheme="minorHAnsi" w:cs="Calibri"/>
                <w:sz w:val="20"/>
                <w:szCs w:val="22"/>
              </w:rPr>
              <w:t>tät</w:t>
            </w:r>
          </w:p>
          <w:p w14:paraId="2F110142" w14:textId="77777777" w:rsidR="00791577" w:rsidRPr="001E1F47" w:rsidRDefault="00791577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Evaluation und Erfahrungsaustausch - Stand der Entwicklung eines professionellen Rollenverständnisses</w:t>
            </w:r>
            <w:r w:rsidR="001E1F47">
              <w:rPr>
                <w:rFonts w:asciiTheme="minorHAnsi" w:eastAsia="Calibri" w:hAnsiTheme="minorHAnsi" w:cs="Calibri"/>
                <w:sz w:val="20"/>
                <w:szCs w:val="22"/>
              </w:rPr>
              <w:t xml:space="preserve"> </w:t>
            </w:r>
          </w:p>
          <w:p w14:paraId="3A6A14D2" w14:textId="77777777" w:rsidR="004344A8" w:rsidRDefault="00E47BD8" w:rsidP="004344A8">
            <w:pPr>
              <w:pStyle w:val="Listenabsatz"/>
              <w:numPr>
                <w:ilvl w:val="0"/>
                <w:numId w:val="26"/>
              </w:numPr>
              <w:ind w:left="708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Unterstützungsmöglich</w:t>
            </w:r>
            <w:r w:rsidR="00791577" w:rsidRPr="004344A8">
              <w:rPr>
                <w:rFonts w:asciiTheme="minorHAnsi" w:eastAsia="Calibri" w:hAnsiTheme="minorHAnsi" w:cs="Calibri"/>
                <w:sz w:val="20"/>
                <w:szCs w:val="22"/>
              </w:rPr>
              <w:t>keiten</w:t>
            </w:r>
          </w:p>
          <w:p w14:paraId="12AD9FF2" w14:textId="77777777" w:rsidR="0068139D" w:rsidRPr="004344A8" w:rsidRDefault="0068139D" w:rsidP="004344A8">
            <w:pPr>
              <w:rPr>
                <w:rFonts w:asciiTheme="minorHAnsi" w:eastAsia="Calibri" w:hAnsiTheme="minorHAnsi" w:cs="Calibri"/>
                <w:sz w:val="20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9DDD0B8" w14:textId="77777777" w:rsidR="0068139D" w:rsidRPr="004344A8" w:rsidRDefault="0068139D" w:rsidP="004344A8">
            <w:pPr>
              <w:spacing w:before="8"/>
              <w:rPr>
                <w:rFonts w:asciiTheme="minorHAnsi" w:hAnsiTheme="minorHAnsi"/>
                <w:sz w:val="20"/>
                <w:szCs w:val="13"/>
              </w:rPr>
            </w:pPr>
          </w:p>
          <w:p w14:paraId="3D9CF976" w14:textId="77777777" w:rsidR="00E47BD8" w:rsidRPr="004344A8" w:rsidRDefault="00E47BD8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/>
                <w:sz w:val="20"/>
              </w:rPr>
            </w:pPr>
            <w:r w:rsidRPr="004344A8">
              <w:rPr>
                <w:rFonts w:asciiTheme="minorHAnsi" w:hAnsiTheme="minorHAnsi"/>
                <w:sz w:val="20"/>
              </w:rPr>
              <w:t>Annährung an das Thema durch praktisches Experiment</w:t>
            </w:r>
          </w:p>
          <w:p w14:paraId="4A1AFCCF" w14:textId="77777777" w:rsidR="00E47BD8" w:rsidRPr="004344A8" w:rsidRDefault="004F02A9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/>
                <w:sz w:val="20"/>
              </w:rPr>
            </w:pPr>
            <w:r w:rsidRPr="004344A8">
              <w:rPr>
                <w:rFonts w:asciiTheme="minorHAnsi" w:hAnsiTheme="minorHAnsi"/>
                <w:sz w:val="20"/>
              </w:rPr>
              <w:t xml:space="preserve">Sammlung von </w:t>
            </w:r>
            <w:r w:rsidR="00E47BD8" w:rsidRPr="004344A8">
              <w:rPr>
                <w:rFonts w:asciiTheme="minorHAnsi" w:hAnsiTheme="minorHAnsi"/>
                <w:sz w:val="20"/>
              </w:rPr>
              <w:t>Diagnosemöglichkeiten in der Produktion und Rezeption im KU</w:t>
            </w:r>
          </w:p>
          <w:p w14:paraId="08615BFB" w14:textId="77777777" w:rsidR="00E47BD8" w:rsidRPr="004344A8" w:rsidRDefault="00E47BD8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/>
                <w:sz w:val="20"/>
              </w:rPr>
            </w:pPr>
            <w:r w:rsidRPr="004344A8">
              <w:rPr>
                <w:rFonts w:asciiTheme="minorHAnsi" w:hAnsiTheme="minorHAnsi"/>
                <w:sz w:val="20"/>
              </w:rPr>
              <w:t>Clustern der Ergebnisse und Austausch über Konsequenzen und Handlungsstrategien für den KU - Kompetenzorientierung</w:t>
            </w:r>
          </w:p>
          <w:p w14:paraId="1A126A4D" w14:textId="77777777" w:rsidR="0068139D" w:rsidRPr="004344A8" w:rsidRDefault="00E47BD8" w:rsidP="004344A8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/>
                <w:sz w:val="20"/>
              </w:rPr>
            </w:pPr>
            <w:r w:rsidRPr="004344A8">
              <w:rPr>
                <w:rFonts w:asciiTheme="minorHAnsi" w:hAnsiTheme="minorHAnsi"/>
                <w:sz w:val="20"/>
              </w:rPr>
              <w:t>Bewusstmachung der unterschiedlichen Lernvoraussetzungen und produktiver Umgang mit Heterogenotät (Literaturgestützt)</w:t>
            </w:r>
          </w:p>
          <w:p w14:paraId="4F84D5B4" w14:textId="77777777" w:rsidR="0068139D" w:rsidRPr="004344A8" w:rsidRDefault="0068139D" w:rsidP="004344A8">
            <w:pPr>
              <w:rPr>
                <w:rFonts w:asciiTheme="minorHAnsi" w:hAnsiTheme="minorHAnsi"/>
                <w:sz w:val="20"/>
              </w:rPr>
            </w:pPr>
          </w:p>
          <w:p w14:paraId="36072A0A" w14:textId="77777777" w:rsidR="0068139D" w:rsidRPr="004344A8" w:rsidRDefault="0068139D" w:rsidP="004344A8">
            <w:pPr>
              <w:ind w:left="102" w:right="391"/>
              <w:rPr>
                <w:rFonts w:asciiTheme="minorHAnsi" w:eastAsia="Calibri" w:hAnsiTheme="minorHAnsi" w:cs="Calibri"/>
                <w:sz w:val="20"/>
                <w:szCs w:val="22"/>
              </w:rPr>
            </w:pPr>
          </w:p>
        </w:tc>
      </w:tr>
      <w:tr w:rsidR="0068139D" w:rsidRPr="004F02A9" w14:paraId="1DAB7A11" w14:textId="77777777">
        <w:trPr>
          <w:trHeight w:hRule="exact" w:val="3441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8DD12" w14:textId="77777777" w:rsidR="00200A68" w:rsidRPr="004F02A9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</w:pPr>
            <w:r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lastRenderedPageBreak/>
              <w:t xml:space="preserve">Lernort </w:t>
            </w:r>
            <w:r w:rsidR="00200A68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 xml:space="preserve">ZfsL – </w:t>
            </w:r>
            <w:r w:rsidR="0071413C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>Fach</w:t>
            </w:r>
            <w:r w:rsidR="00200A68" w:rsidRPr="004F02A9">
              <w:rPr>
                <w:rFonts w:ascii="Calibri" w:eastAsia="Calibri" w:hAnsi="Calibri" w:cs="Calibri"/>
                <w:i/>
                <w:position w:val="1"/>
                <w:sz w:val="20"/>
                <w:szCs w:val="18"/>
                <w:lang w:val="de-DE"/>
              </w:rPr>
              <w:t>gruppe</w:t>
            </w:r>
          </w:p>
          <w:p w14:paraId="1535BD2E" w14:textId="77777777" w:rsidR="00200A68" w:rsidRPr="004F02A9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20"/>
                <w:szCs w:val="6"/>
                <w:lang w:val="de-DE"/>
              </w:rPr>
            </w:pPr>
          </w:p>
          <w:p w14:paraId="49A745AF" w14:textId="77777777" w:rsidR="0023721B" w:rsidRPr="004F02A9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eastAsia="Calibri"/>
                <w:sz w:val="20"/>
                <w:lang w:val="de-DE"/>
              </w:rPr>
              <w:t xml:space="preserve">   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ggf.:</w:t>
            </w:r>
            <w:r w:rsidR="0017668D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D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r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i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>t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 f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a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ch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>l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ic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h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</w:t>
            </w:r>
          </w:p>
          <w:p w14:paraId="3129185A" w14:textId="77777777" w:rsidR="00200A68" w:rsidRPr="004F02A9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 xml:space="preserve">  </w:t>
            </w:r>
            <w:r w:rsidR="001D5C7A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 xml:space="preserve"> 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B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egle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i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v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0"/>
                <w:lang w:val="de-DE"/>
              </w:rPr>
              <w:t>e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r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a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0"/>
                <w:lang w:val="de-DE"/>
              </w:rPr>
              <w:t>n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sta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l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t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0"/>
                <w:lang w:val="de-DE"/>
              </w:rPr>
              <w:t>u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ng</w:t>
            </w:r>
            <w:r w:rsidR="001D5C7A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0"/>
                <w:lang w:val="de-DE"/>
              </w:rPr>
              <w:t>(B</w:t>
            </w:r>
            <w:r w:rsidR="00200A68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V3)</w:t>
            </w:r>
          </w:p>
          <w:p w14:paraId="1097FD01" w14:textId="77777777" w:rsidR="0017668D" w:rsidRPr="004F02A9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20"/>
                <w:szCs w:val="10"/>
                <w:lang w:val="de-DE"/>
              </w:rPr>
            </w:pPr>
          </w:p>
          <w:p w14:paraId="31D1CDB4" w14:textId="77777777" w:rsidR="0017668D" w:rsidRPr="004F02A9" w:rsidRDefault="0017668D" w:rsidP="00697E76">
            <w:pPr>
              <w:rPr>
                <w:rFonts w:ascii="Calibri" w:eastAsia="Calibri" w:hAnsi="Calibri" w:cs="Calibri"/>
                <w:sz w:val="20"/>
                <w:szCs w:val="22"/>
                <w:lang w:val="de-DE"/>
              </w:rPr>
            </w:pPr>
            <w:r w:rsidRPr="004F02A9">
              <w:rPr>
                <w:rFonts w:ascii="Calibri" w:eastAsia="Calibri" w:hAnsi="Calibri" w:cs="Calibri"/>
                <w:sz w:val="20"/>
                <w:lang w:val="de-DE"/>
              </w:rPr>
              <w:t xml:space="preserve">  </w:t>
            </w:r>
            <w:r w:rsidRPr="004F02A9">
              <w:rPr>
                <w:rFonts w:ascii="Calibri" w:eastAsia="Calibri" w:hAnsi="Calibri" w:cs="Calibri"/>
                <w:sz w:val="20"/>
                <w:szCs w:val="22"/>
                <w:lang w:val="de-DE"/>
              </w:rPr>
              <w:t>Dauer:</w:t>
            </w:r>
            <w:r w:rsidR="00506740" w:rsidRPr="004F02A9">
              <w:rPr>
                <w:rFonts w:ascii="Calibri" w:eastAsia="Calibri" w:hAnsi="Calibri" w:cs="Calibri"/>
                <w:sz w:val="20"/>
                <w:szCs w:val="22"/>
                <w:lang w:val="de-DE"/>
              </w:rPr>
              <w:t xml:space="preserve"> 120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8CD5106" w14:textId="77777777" w:rsidR="00AA1E4A" w:rsidRPr="004344A8" w:rsidRDefault="00860FC8" w:rsidP="004344A8">
            <w:p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Leistungsbewertung</w:t>
            </w:r>
            <w:r w:rsidR="00AA1E4A"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 xml:space="preserve"> und Beurteilung</w:t>
            </w:r>
          </w:p>
          <w:p w14:paraId="57AA3CD4" w14:textId="77777777" w:rsidR="00E47BD8" w:rsidRPr="004344A8" w:rsidRDefault="00E47BD8" w:rsidP="004344A8">
            <w:pPr>
              <w:pStyle w:val="Listenabsatz"/>
              <w:numPr>
                <w:ilvl w:val="0"/>
                <w:numId w:val="29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Kann man Kunst bewerten?</w:t>
            </w:r>
          </w:p>
          <w:p w14:paraId="38EC6F34" w14:textId="77777777" w:rsidR="00AA1E4A" w:rsidRPr="004344A8" w:rsidRDefault="00AA1E4A" w:rsidP="004344A8">
            <w:pPr>
              <w:pStyle w:val="Listenabsatz"/>
              <w:numPr>
                <w:ilvl w:val="0"/>
                <w:numId w:val="29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Spannungsfeld zwischen in</w:t>
            </w:r>
            <w:r w:rsidR="00860FC8"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dividueller Entwicklung und kri</w:t>
            </w: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terienor</w:t>
            </w:r>
            <w:r w:rsidR="00860FC8"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i</w:t>
            </w: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entierter Bewertbarkeit von künstlerisch Prozessen</w:t>
            </w:r>
            <w:r w:rsidR="00E47BD8"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 xml:space="preserve"> </w:t>
            </w:r>
          </w:p>
          <w:p w14:paraId="6172DDBA" w14:textId="77777777" w:rsidR="00860FC8" w:rsidRPr="004344A8" w:rsidRDefault="00860FC8" w:rsidP="004344A8">
            <w:pPr>
              <w:pStyle w:val="Listenabsatz"/>
              <w:numPr>
                <w:ilvl w:val="0"/>
                <w:numId w:val="29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Produktion und Rezeption</w:t>
            </w:r>
          </w:p>
          <w:p w14:paraId="0EB11F7C" w14:textId="77777777" w:rsidR="004F02A9" w:rsidRPr="004344A8" w:rsidRDefault="00860FC8" w:rsidP="004344A8">
            <w:pPr>
              <w:pStyle w:val="Listenabsatz"/>
              <w:numPr>
                <w:ilvl w:val="0"/>
                <w:numId w:val="29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 xml:space="preserve">Aufgabenstellungen - geschlossene und offene Aufgaben und Konsequenzen für eine kriterienbezogene, transparente </w:t>
            </w:r>
          </w:p>
          <w:p w14:paraId="3C1195A3" w14:textId="77777777" w:rsidR="004F02A9" w:rsidRPr="004344A8" w:rsidRDefault="00860FC8" w:rsidP="004344A8">
            <w:pPr>
              <w:ind w:left="708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Leistungsbewertung</w:t>
            </w:r>
          </w:p>
          <w:p w14:paraId="09A673E5" w14:textId="77777777" w:rsidR="0068139D" w:rsidRPr="004344A8" w:rsidRDefault="00C40895" w:rsidP="004344A8">
            <w:pPr>
              <w:pStyle w:val="Listenabsatz"/>
              <w:numPr>
                <w:ilvl w:val="0"/>
                <w:numId w:val="29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Möglichkeiten und Grenzen der Leistungsmessung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1B8DE53" w14:textId="77777777" w:rsidR="00E47BD8" w:rsidRPr="004344A8" w:rsidRDefault="00E47BD8" w:rsidP="004344A8">
            <w:pPr>
              <w:pStyle w:val="Listenabsatz"/>
              <w:numPr>
                <w:ilvl w:val="0"/>
                <w:numId w:val="29"/>
              </w:num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Entwicklung von Bewertungskriterien durch Auseinandersetzung mit einem Praxisbeispiel</w:t>
            </w:r>
          </w:p>
          <w:p w14:paraId="3C35F097" w14:textId="77777777" w:rsidR="00C40895" w:rsidRPr="004344A8" w:rsidRDefault="00C40895" w:rsidP="004344A8">
            <w:pPr>
              <w:pStyle w:val="Listenabsatz"/>
              <w:numPr>
                <w:ilvl w:val="0"/>
                <w:numId w:val="29"/>
              </w:num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Verknüpfung von Aufgabenstellung und Bewertungskriterien an verschiedenen Beipielen</w:t>
            </w:r>
          </w:p>
          <w:p w14:paraId="7C5BB3E8" w14:textId="77777777" w:rsidR="00C40895" w:rsidRPr="004344A8" w:rsidRDefault="00C40895" w:rsidP="004344A8">
            <w:pPr>
              <w:pStyle w:val="Listenabsatz"/>
              <w:numPr>
                <w:ilvl w:val="0"/>
                <w:numId w:val="29"/>
              </w:num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Entwicklung unterschiedlicher Aufgabenstellungen und den sich daraus ergebenen Konsequenzen für die Bewertung</w:t>
            </w:r>
          </w:p>
          <w:p w14:paraId="6511D06D" w14:textId="77777777" w:rsidR="00C40895" w:rsidRPr="004344A8" w:rsidRDefault="00C40895" w:rsidP="004344A8">
            <w:pPr>
              <w:pStyle w:val="Listenabsatz"/>
              <w:numPr>
                <w:ilvl w:val="0"/>
                <w:numId w:val="29"/>
              </w:num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Vergleich unterschiedlicher Formate - Werkstattarbeit, Selbsteinschätzung bis zentrale Aufgabenstellungen im Abitur</w:t>
            </w:r>
          </w:p>
          <w:p w14:paraId="7775DD41" w14:textId="77777777" w:rsidR="00C40895" w:rsidRPr="004344A8" w:rsidRDefault="00C40895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7FB609E2" w14:textId="77777777" w:rsidR="00C40895" w:rsidRPr="004344A8" w:rsidRDefault="00C40895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05A62C4D" w14:textId="77777777" w:rsidR="00C40895" w:rsidRPr="004344A8" w:rsidRDefault="00C40895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52FE2990" w14:textId="77777777" w:rsidR="00C40895" w:rsidRPr="004344A8" w:rsidRDefault="00C40895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7B8D5DDD" w14:textId="77777777" w:rsidR="00C40895" w:rsidRPr="004344A8" w:rsidRDefault="00C40895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7956DE58" w14:textId="77777777" w:rsidR="00C40895" w:rsidRPr="004344A8" w:rsidRDefault="00C40895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149CC7F0" w14:textId="77777777" w:rsidR="00C40895" w:rsidRPr="004344A8" w:rsidRDefault="00C40895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5DAF004D" w14:textId="77777777" w:rsidR="0068139D" w:rsidRPr="004344A8" w:rsidRDefault="0068139D" w:rsidP="004344A8">
            <w:pPr>
              <w:tabs>
                <w:tab w:val="left" w:pos="820"/>
              </w:tabs>
              <w:ind w:right="322"/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</w:tc>
      </w:tr>
      <w:tr w:rsidR="0068139D" w:rsidRPr="004F02A9" w14:paraId="0A702849" w14:textId="77777777">
        <w:trPr>
          <w:trHeight w:hRule="exact" w:val="279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76ADD3" w14:textId="77777777" w:rsidR="00C40895" w:rsidRDefault="00C40895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18"/>
                <w:lang w:val="de-DE"/>
              </w:rPr>
            </w:pPr>
          </w:p>
          <w:p w14:paraId="21F754B7" w14:textId="77777777" w:rsidR="00C40895" w:rsidRDefault="00C40895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18"/>
                <w:lang w:val="de-DE"/>
              </w:rPr>
            </w:pPr>
          </w:p>
          <w:p w14:paraId="2879BAE3" w14:textId="77777777" w:rsidR="00FC13CB" w:rsidRPr="004F02A9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18"/>
                <w:lang w:val="de-DE"/>
              </w:rPr>
            </w:pPr>
            <w:r w:rsidRPr="004F02A9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18"/>
                <w:lang w:val="de-DE"/>
              </w:rPr>
              <w:t>Lernort Schule –Einzeltermin</w:t>
            </w:r>
          </w:p>
          <w:p w14:paraId="6103581A" w14:textId="77777777" w:rsidR="00697E76" w:rsidRPr="004F02A9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"/>
                <w:lang w:val="de-DE"/>
              </w:rPr>
            </w:pPr>
          </w:p>
          <w:p w14:paraId="5857BBC7" w14:textId="77777777" w:rsidR="0023721B" w:rsidRPr="004F02A9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 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>Fachliche Praxisbegleitung</w:t>
            </w:r>
          </w:p>
          <w:p w14:paraId="38CBB56F" w14:textId="77777777" w:rsidR="0023721B" w:rsidRPr="004F02A9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="0023721B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</w:t>
            </w: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bei einem </w:t>
            </w:r>
          </w:p>
          <w:p w14:paraId="79FC2BA0" w14:textId="77777777" w:rsidR="00697E76" w:rsidRPr="004F02A9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 </w:t>
            </w:r>
            <w:r w:rsidR="00953A95"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Unterrichtsvorhaben </w:t>
            </w:r>
          </w:p>
          <w:p w14:paraId="5A22A431" w14:textId="77777777" w:rsidR="001D5C7A" w:rsidRPr="004F02A9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E01CA6F" w14:textId="77777777" w:rsidR="00C40895" w:rsidRPr="004344A8" w:rsidRDefault="00C40895" w:rsidP="004344A8">
            <w:p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25BFEDFA" w14:textId="77777777" w:rsidR="00C40895" w:rsidRPr="004344A8" w:rsidRDefault="00C40895" w:rsidP="004344A8">
            <w:p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</w:p>
          <w:p w14:paraId="4F1947CB" w14:textId="77777777" w:rsidR="004F02A9" w:rsidRPr="004344A8" w:rsidRDefault="004F02A9" w:rsidP="004344A8">
            <w:p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Begleitung im UV</w:t>
            </w:r>
          </w:p>
          <w:p w14:paraId="17E40486" w14:textId="77777777" w:rsidR="004F02A9" w:rsidRPr="004344A8" w:rsidRDefault="004F02A9" w:rsidP="004344A8">
            <w:pPr>
              <w:pStyle w:val="Listenabsatz"/>
              <w:numPr>
                <w:ilvl w:val="0"/>
                <w:numId w:val="31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Beratung und Unterstützung auf Grundlage eines konkreten Beratungsauftrags/einer Fragestellung</w:t>
            </w:r>
          </w:p>
          <w:p w14:paraId="218E50FD" w14:textId="77777777" w:rsidR="001E1F47" w:rsidRDefault="004F02A9" w:rsidP="004344A8">
            <w:pPr>
              <w:pStyle w:val="Listenabsatz"/>
              <w:numPr>
                <w:ilvl w:val="0"/>
                <w:numId w:val="31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Unterstützung bei der Planung und Konkretisierung von UV</w:t>
            </w:r>
          </w:p>
          <w:p w14:paraId="6BC5B840" w14:textId="77777777" w:rsidR="004F02A9" w:rsidRPr="004344A8" w:rsidRDefault="001E1F47" w:rsidP="004344A8">
            <w:pPr>
              <w:pStyle w:val="Listenabsatz"/>
              <w:numPr>
                <w:ilvl w:val="0"/>
                <w:numId w:val="31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Auswertung der Unterrichtspraxis</w:t>
            </w:r>
          </w:p>
          <w:p w14:paraId="1B3A4DE3" w14:textId="77777777" w:rsidR="004F02A9" w:rsidRPr="004344A8" w:rsidRDefault="004F02A9" w:rsidP="004344A8">
            <w:pPr>
              <w:pStyle w:val="Listenabsatz"/>
              <w:numPr>
                <w:ilvl w:val="0"/>
                <w:numId w:val="31"/>
              </w:numPr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  <w:lang w:val="de-DE"/>
              </w:rPr>
              <w:t>Entwicklung weiterer Perspektiven für den Professionalisierungsprozess</w:t>
            </w:r>
          </w:p>
          <w:p w14:paraId="26CAC0D4" w14:textId="77777777" w:rsidR="0068139D" w:rsidRPr="004344A8" w:rsidRDefault="004F02A9" w:rsidP="004344A8">
            <w:pPr>
              <w:pStyle w:val="Listenabsatz"/>
              <w:numPr>
                <w:ilvl w:val="0"/>
                <w:numId w:val="29"/>
              </w:numPr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Verknüpfung der Beratung mit PePe-Portfolio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4B5443CE" w14:textId="77777777" w:rsidR="00C40895" w:rsidRPr="004344A8" w:rsidRDefault="00C40895" w:rsidP="004344A8">
            <w:pPr>
              <w:ind w:left="102"/>
              <w:rPr>
                <w:rFonts w:asciiTheme="minorHAnsi" w:eastAsia="Calibri" w:hAnsiTheme="minorHAnsi" w:cs="Calibri"/>
                <w:b/>
                <w:sz w:val="20"/>
                <w:szCs w:val="22"/>
                <w:lang w:val="de-DE"/>
              </w:rPr>
            </w:pPr>
          </w:p>
          <w:p w14:paraId="7ABA17EA" w14:textId="77777777" w:rsidR="0068139D" w:rsidRPr="004344A8" w:rsidRDefault="0068139D" w:rsidP="004344A8">
            <w:pPr>
              <w:ind w:left="102"/>
              <w:rPr>
                <w:rFonts w:asciiTheme="minorHAnsi" w:eastAsia="Calibri" w:hAnsiTheme="minorHAnsi" w:cs="Calibri"/>
                <w:b/>
                <w:sz w:val="20"/>
                <w:szCs w:val="22"/>
                <w:lang w:val="de-DE"/>
              </w:rPr>
            </w:pPr>
          </w:p>
          <w:p w14:paraId="5034634B" w14:textId="77777777" w:rsidR="004F02A9" w:rsidRPr="004344A8" w:rsidRDefault="004F02A9" w:rsidP="004344A8">
            <w:pPr>
              <w:pStyle w:val="Listenabsatz"/>
              <w:numPr>
                <w:ilvl w:val="0"/>
                <w:numId w:val="29"/>
              </w:numPr>
              <w:ind w:right="99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Beobachtungsauftrag, Fragestellung</w:t>
            </w:r>
          </w:p>
          <w:p w14:paraId="04D214AF" w14:textId="77777777" w:rsidR="0068139D" w:rsidRPr="004344A8" w:rsidRDefault="004F02A9" w:rsidP="004344A8">
            <w:pPr>
              <w:pStyle w:val="Listenabsatz"/>
              <w:numPr>
                <w:ilvl w:val="0"/>
                <w:numId w:val="29"/>
              </w:numPr>
              <w:ind w:right="99"/>
              <w:rPr>
                <w:rFonts w:asciiTheme="minorHAnsi" w:eastAsia="Calibri" w:hAnsiTheme="minorHAnsi" w:cs="Calibri"/>
                <w:sz w:val="20"/>
                <w:szCs w:val="22"/>
              </w:rPr>
            </w:pPr>
            <w:r w:rsidRPr="004344A8">
              <w:rPr>
                <w:rFonts w:asciiTheme="minorHAnsi" w:eastAsia="Calibri" w:hAnsiTheme="minorHAnsi" w:cs="Calibri"/>
                <w:sz w:val="20"/>
                <w:szCs w:val="22"/>
              </w:rPr>
              <w:t>Feedback, Dokumentation</w:t>
            </w:r>
          </w:p>
        </w:tc>
      </w:tr>
      <w:tr w:rsidR="0049722E" w:rsidRPr="004F02A9" w14:paraId="769625E6" w14:textId="77777777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C64087" w14:textId="77777777" w:rsidR="001D5C7A" w:rsidRPr="004F02A9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20"/>
                <w:szCs w:val="8"/>
                <w:lang w:val="de-DE"/>
              </w:rPr>
            </w:pPr>
          </w:p>
          <w:p w14:paraId="4FA643DF" w14:textId="77777777" w:rsidR="0049722E" w:rsidRPr="004F02A9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20"/>
                <w:szCs w:val="18"/>
                <w:lang w:val="de-DE"/>
              </w:rPr>
            </w:pPr>
            <w:r w:rsidRPr="004F02A9">
              <w:rPr>
                <w:rFonts w:ascii="Calibri" w:eastAsia="Calibri" w:hAnsi="Calibri" w:cs="Calibri"/>
                <w:i/>
                <w:iCs/>
                <w:sz w:val="20"/>
                <w:szCs w:val="18"/>
                <w:lang w:val="de-DE"/>
              </w:rPr>
              <w:t>Lernort Schule oder ZfsL – (Teil)Fachgruppe oder Einzeltermin</w:t>
            </w:r>
          </w:p>
          <w:p w14:paraId="3886B122" w14:textId="77777777" w:rsidR="001D5C7A" w:rsidRPr="004F02A9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20"/>
                <w:szCs w:val="18"/>
                <w:lang w:val="de-DE"/>
              </w:rPr>
            </w:pPr>
          </w:p>
          <w:p w14:paraId="22462724" w14:textId="77777777" w:rsidR="001D5C7A" w:rsidRPr="004F02A9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</w:pPr>
            <w:r w:rsidRPr="004F02A9">
              <w:rPr>
                <w:rFonts w:ascii="Calibri" w:eastAsia="Calibri" w:hAnsi="Calibri" w:cs="Calibri"/>
                <w:b/>
                <w:bCs/>
                <w:color w:val="1F497D" w:themeColor="text2"/>
                <w:sz w:val="20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85855FC" w14:textId="77777777" w:rsidR="001D5C7A" w:rsidRPr="004344A8" w:rsidRDefault="001D5C7A" w:rsidP="004344A8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de-DE" w:eastAsia="de-DE"/>
              </w:rPr>
            </w:pPr>
            <w:r w:rsidRPr="004344A8">
              <w:rPr>
                <w:rFonts w:asciiTheme="minorHAnsi" w:eastAsia="Calibri" w:hAnsiTheme="minorHAnsi" w:cstheme="minorHAnsi"/>
                <w:b/>
                <w:bCs/>
                <w:sz w:val="20"/>
                <w:lang w:val="de-DE" w:eastAsia="de-DE"/>
              </w:rPr>
              <w:t>Beratungsangebote</w:t>
            </w:r>
          </w:p>
          <w:p w14:paraId="6FE79071" w14:textId="77777777" w:rsidR="001D5C7A" w:rsidRPr="004344A8" w:rsidRDefault="001D5C7A" w:rsidP="004344A8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de-DE" w:eastAsia="de-DE"/>
              </w:rPr>
            </w:pPr>
            <w:r w:rsidRPr="004344A8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de-DE" w:eastAsia="de-DE"/>
              </w:rPr>
              <w:t>(personenorientiert, systemisch orientiert, fachlich orientiert)</w:t>
            </w:r>
          </w:p>
          <w:p w14:paraId="219D2E79" w14:textId="77777777" w:rsidR="001D5C7A" w:rsidRPr="004344A8" w:rsidRDefault="001D5C7A" w:rsidP="004344A8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de-DE" w:eastAsia="de-DE"/>
              </w:rPr>
            </w:pPr>
          </w:p>
          <w:p w14:paraId="260C8F55" w14:textId="77777777" w:rsidR="001D5C7A" w:rsidRPr="004344A8" w:rsidRDefault="001D5C7A" w:rsidP="004344A8">
            <w:pPr>
              <w:pStyle w:val="KeinLeerraum"/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</w:pPr>
            <w:r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>Die Studierenden im Praxissemester erhalte</w:t>
            </w:r>
            <w:r w:rsidR="004F02A9"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>n Beratung im Rahmen der Praxis</w:t>
            </w:r>
            <w:r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>begleitung bei Unterrichtsvorhaben</w:t>
            </w:r>
            <w:r w:rsidR="002E6D5F"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 xml:space="preserve"> (OR, Abschnitt 3.3, S. 13).</w:t>
            </w:r>
          </w:p>
          <w:p w14:paraId="4AE36C45" w14:textId="77777777" w:rsidR="001D5C7A" w:rsidRPr="004344A8" w:rsidRDefault="001D5C7A" w:rsidP="004344A8">
            <w:pPr>
              <w:pStyle w:val="KeinLeerraum"/>
              <w:rPr>
                <w:rFonts w:asciiTheme="minorHAnsi" w:eastAsia="Calibri" w:hAnsiTheme="minorHAnsi" w:cstheme="minorHAnsi"/>
                <w:sz w:val="20"/>
                <w:szCs w:val="4"/>
                <w:lang w:val="de-DE" w:eastAsia="de-DE"/>
              </w:rPr>
            </w:pPr>
          </w:p>
          <w:p w14:paraId="11BD7C58" w14:textId="77777777" w:rsidR="001D5C7A" w:rsidRPr="004344A8" w:rsidRDefault="001D5C7A" w:rsidP="004344A8">
            <w:pPr>
              <w:pStyle w:val="KeinLeerraum"/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</w:pPr>
            <w:r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>Darüber</w:t>
            </w:r>
            <w:r w:rsidR="002E6D5F"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 xml:space="preserve"> </w:t>
            </w:r>
            <w:r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>hinausgehende Beratung erfolgt bedarfsorientiert. Für das Angebot an fachbezogenen Beratungsformaten und für die Organisation der Beratung ist die fachliche Begleitkraft verantwortlich</w:t>
            </w:r>
            <w:r w:rsidR="002E6D5F" w:rsidRPr="004344A8">
              <w:rPr>
                <w:rFonts w:asciiTheme="minorHAnsi" w:eastAsia="Calibri" w:hAnsiTheme="minorHAnsi" w:cstheme="minorHAnsi"/>
                <w:sz w:val="20"/>
                <w:szCs w:val="16"/>
                <w:lang w:val="de-DE" w:eastAsia="de-DE"/>
              </w:rPr>
              <w:t xml:space="preserve"> (vgl. OR, Anschnitt 3,3, S. 13).</w:t>
            </w:r>
          </w:p>
          <w:p w14:paraId="2D57F750" w14:textId="77777777" w:rsidR="0049722E" w:rsidRPr="004344A8" w:rsidRDefault="0049722E" w:rsidP="004344A8">
            <w:pPr>
              <w:pStyle w:val="Listenabsatz"/>
              <w:rPr>
                <w:rFonts w:asciiTheme="minorHAnsi" w:eastAsia="Calibri" w:hAnsiTheme="minorHAnsi" w:cs="Calibri"/>
                <w:sz w:val="20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2B78C82" w14:textId="77777777" w:rsidR="0049722E" w:rsidRPr="004344A8" w:rsidRDefault="0049722E" w:rsidP="004344A8">
            <w:pPr>
              <w:ind w:left="102"/>
              <w:rPr>
                <w:rFonts w:asciiTheme="minorHAnsi" w:eastAsia="Calibri" w:hAnsiTheme="minorHAnsi" w:cs="Calibri"/>
                <w:b/>
                <w:sz w:val="20"/>
                <w:szCs w:val="22"/>
                <w:lang w:val="de-DE"/>
              </w:rPr>
            </w:pPr>
          </w:p>
        </w:tc>
      </w:tr>
    </w:tbl>
    <w:p w14:paraId="7938DE1D" w14:textId="77777777" w:rsidR="00E46DE0" w:rsidRPr="004F02A9" w:rsidRDefault="00E46DE0">
      <w:pPr>
        <w:rPr>
          <w:sz w:val="20"/>
        </w:rPr>
      </w:pPr>
    </w:p>
    <w:sectPr w:rsidR="00E46DE0" w:rsidRPr="004F02A9" w:rsidSect="007F6BC4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B050" w14:textId="77777777" w:rsidR="006A5450" w:rsidRDefault="006A5450">
      <w:r>
        <w:separator/>
      </w:r>
    </w:p>
  </w:endnote>
  <w:endnote w:type="continuationSeparator" w:id="0">
    <w:p w14:paraId="779EF2FC" w14:textId="77777777" w:rsidR="006A5450" w:rsidRDefault="006A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1103" w14:textId="033792D2" w:rsidR="002B45F9" w:rsidRDefault="0048765B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1260EF" wp14:editId="4AA0505B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0" t="0" r="635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92011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1D777C" wp14:editId="2AEF39FB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EA78C" w14:textId="77777777" w:rsidR="002B45F9" w:rsidRDefault="007E0C72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2B45F9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FB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D7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6FCEA78C" w14:textId="77777777" w:rsidR="002B45F9" w:rsidRDefault="007E0C72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2B45F9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FB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C3238" w14:textId="77777777" w:rsidR="006A5450" w:rsidRDefault="006A5450">
      <w:r>
        <w:separator/>
      </w:r>
    </w:p>
  </w:footnote>
  <w:footnote w:type="continuationSeparator" w:id="0">
    <w:p w14:paraId="594A00F0" w14:textId="77777777" w:rsidR="006A5450" w:rsidRDefault="006A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CCA6C" w14:textId="480A10CC" w:rsidR="002B45F9" w:rsidRDefault="0048765B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3683BA" wp14:editId="6870BCDB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58B05" w14:textId="77777777" w:rsidR="002B45F9" w:rsidRPr="00C65CF9" w:rsidRDefault="002B45F9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29.10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19D3446B" w14:textId="77777777" w:rsidR="002B45F9" w:rsidRPr="00C65CF9" w:rsidRDefault="002B45F9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683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70A58B05" w14:textId="77777777" w:rsidR="002B45F9" w:rsidRPr="00C65CF9" w:rsidRDefault="002B45F9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29.10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19D3446B" w14:textId="77777777" w:rsidR="002B45F9" w:rsidRPr="00C65CF9" w:rsidRDefault="002B45F9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B45F9"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50683CED" wp14:editId="49F63F71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6ECA8BF" wp14:editId="493372EF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360CD" w14:textId="77777777" w:rsidR="002B45F9" w:rsidRPr="00953A95" w:rsidRDefault="002B45F9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CA8BF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3C360CD" w14:textId="77777777" w:rsidR="002B45F9" w:rsidRPr="00953A95" w:rsidRDefault="002B45F9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8E3787" w14:textId="77777777" w:rsidR="002B45F9" w:rsidRDefault="002B45F9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6034418"/>
    <w:multiLevelType w:val="hybridMultilevel"/>
    <w:tmpl w:val="0812D78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9193854"/>
    <w:multiLevelType w:val="hybridMultilevel"/>
    <w:tmpl w:val="5EF8E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D8C76E2"/>
    <w:multiLevelType w:val="hybridMultilevel"/>
    <w:tmpl w:val="12A4A5A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000441"/>
    <w:multiLevelType w:val="hybridMultilevel"/>
    <w:tmpl w:val="0AD05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4D42319"/>
    <w:multiLevelType w:val="hybridMultilevel"/>
    <w:tmpl w:val="3E34E2F6"/>
    <w:lvl w:ilvl="0" w:tplc="04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407FF"/>
    <w:multiLevelType w:val="hybridMultilevel"/>
    <w:tmpl w:val="7450B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8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2"/>
  </w:num>
  <w:num w:numId="5">
    <w:abstractNumId w:val="28"/>
  </w:num>
  <w:num w:numId="6">
    <w:abstractNumId w:val="8"/>
  </w:num>
  <w:num w:numId="7">
    <w:abstractNumId w:val="1"/>
  </w:num>
  <w:num w:numId="8">
    <w:abstractNumId w:val="3"/>
  </w:num>
  <w:num w:numId="9">
    <w:abstractNumId w:val="21"/>
  </w:num>
  <w:num w:numId="10">
    <w:abstractNumId w:val="24"/>
  </w:num>
  <w:num w:numId="11">
    <w:abstractNumId w:val="11"/>
  </w:num>
  <w:num w:numId="12">
    <w:abstractNumId w:val="5"/>
  </w:num>
  <w:num w:numId="13">
    <w:abstractNumId w:val="27"/>
  </w:num>
  <w:num w:numId="14">
    <w:abstractNumId w:val="29"/>
  </w:num>
  <w:num w:numId="15">
    <w:abstractNumId w:val="14"/>
  </w:num>
  <w:num w:numId="16">
    <w:abstractNumId w:val="6"/>
  </w:num>
  <w:num w:numId="17">
    <w:abstractNumId w:val="4"/>
  </w:num>
  <w:num w:numId="18">
    <w:abstractNumId w:val="10"/>
  </w:num>
  <w:num w:numId="19">
    <w:abstractNumId w:val="25"/>
  </w:num>
  <w:num w:numId="20">
    <w:abstractNumId w:val="26"/>
  </w:num>
  <w:num w:numId="21">
    <w:abstractNumId w:val="23"/>
  </w:num>
  <w:num w:numId="22">
    <w:abstractNumId w:val="0"/>
  </w:num>
  <w:num w:numId="23">
    <w:abstractNumId w:val="15"/>
  </w:num>
  <w:num w:numId="24">
    <w:abstractNumId w:val="9"/>
  </w:num>
  <w:num w:numId="25">
    <w:abstractNumId w:val="30"/>
  </w:num>
  <w:num w:numId="26">
    <w:abstractNumId w:val="22"/>
  </w:num>
  <w:num w:numId="27">
    <w:abstractNumId w:val="20"/>
  </w:num>
  <w:num w:numId="28">
    <w:abstractNumId w:val="2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D"/>
    <w:rsid w:val="00057984"/>
    <w:rsid w:val="00080804"/>
    <w:rsid w:val="000A77CB"/>
    <w:rsid w:val="000D5410"/>
    <w:rsid w:val="000F7F79"/>
    <w:rsid w:val="0013643D"/>
    <w:rsid w:val="0017668D"/>
    <w:rsid w:val="001D5C7A"/>
    <w:rsid w:val="001E1F47"/>
    <w:rsid w:val="00200A68"/>
    <w:rsid w:val="0023721B"/>
    <w:rsid w:val="00241387"/>
    <w:rsid w:val="002B2CB9"/>
    <w:rsid w:val="002B45F9"/>
    <w:rsid w:val="002C7C57"/>
    <w:rsid w:val="002E6D5F"/>
    <w:rsid w:val="00326537"/>
    <w:rsid w:val="00335817"/>
    <w:rsid w:val="003B75DB"/>
    <w:rsid w:val="003E049E"/>
    <w:rsid w:val="003E3C1F"/>
    <w:rsid w:val="004344A8"/>
    <w:rsid w:val="00482B97"/>
    <w:rsid w:val="0048765B"/>
    <w:rsid w:val="0049722E"/>
    <w:rsid w:val="004F02A9"/>
    <w:rsid w:val="004F5E82"/>
    <w:rsid w:val="0050360F"/>
    <w:rsid w:val="00506740"/>
    <w:rsid w:val="005340A1"/>
    <w:rsid w:val="005401FA"/>
    <w:rsid w:val="00557DDD"/>
    <w:rsid w:val="005C435E"/>
    <w:rsid w:val="00601408"/>
    <w:rsid w:val="0064202E"/>
    <w:rsid w:val="00651FBA"/>
    <w:rsid w:val="0068139D"/>
    <w:rsid w:val="00697E76"/>
    <w:rsid w:val="006A5450"/>
    <w:rsid w:val="006D11CC"/>
    <w:rsid w:val="006D73EF"/>
    <w:rsid w:val="006F49E5"/>
    <w:rsid w:val="00711E0F"/>
    <w:rsid w:val="0071413C"/>
    <w:rsid w:val="0071488C"/>
    <w:rsid w:val="00743C80"/>
    <w:rsid w:val="00746967"/>
    <w:rsid w:val="007772EF"/>
    <w:rsid w:val="00791577"/>
    <w:rsid w:val="00795548"/>
    <w:rsid w:val="007E0C72"/>
    <w:rsid w:val="007F5562"/>
    <w:rsid w:val="007F6BC4"/>
    <w:rsid w:val="00803772"/>
    <w:rsid w:val="0084248E"/>
    <w:rsid w:val="00860FC8"/>
    <w:rsid w:val="008801E3"/>
    <w:rsid w:val="00925F13"/>
    <w:rsid w:val="00940BEF"/>
    <w:rsid w:val="00953A95"/>
    <w:rsid w:val="0095422F"/>
    <w:rsid w:val="009E04DE"/>
    <w:rsid w:val="009E1759"/>
    <w:rsid w:val="00A00056"/>
    <w:rsid w:val="00A047EB"/>
    <w:rsid w:val="00A15E4C"/>
    <w:rsid w:val="00A4582C"/>
    <w:rsid w:val="00A90E33"/>
    <w:rsid w:val="00AA1E4A"/>
    <w:rsid w:val="00AB209D"/>
    <w:rsid w:val="00AF5631"/>
    <w:rsid w:val="00B51803"/>
    <w:rsid w:val="00C40895"/>
    <w:rsid w:val="00C65CF9"/>
    <w:rsid w:val="00D903CC"/>
    <w:rsid w:val="00D93A6B"/>
    <w:rsid w:val="00DD220A"/>
    <w:rsid w:val="00DD5C74"/>
    <w:rsid w:val="00DE3499"/>
    <w:rsid w:val="00E076EB"/>
    <w:rsid w:val="00E46DE0"/>
    <w:rsid w:val="00E47BD8"/>
    <w:rsid w:val="00E6530F"/>
    <w:rsid w:val="00EA0437"/>
    <w:rsid w:val="00EC2375"/>
    <w:rsid w:val="00F50E02"/>
    <w:rsid w:val="00FA7E80"/>
    <w:rsid w:val="00FC13CB"/>
    <w:rsid w:val="00FC636B"/>
    <w:rsid w:val="00FE371C"/>
    <w:rsid w:val="00FF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556FB"/>
  <w15:docId w15:val="{EC5E2D43-B35C-4CC4-8A60-DD7325B5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2020-02-02T20:46:00Z</dcterms:created>
  <dcterms:modified xsi:type="dcterms:W3CDTF">2020-02-02T20:46:00Z</dcterms:modified>
</cp:coreProperties>
</file>