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0E5C0" w14:textId="50F4FE5B" w:rsidR="00BA2F10" w:rsidRPr="00D00255" w:rsidRDefault="00BA2F10" w:rsidP="00BA2F10">
      <w:pPr>
        <w:autoSpaceDE w:val="0"/>
        <w:autoSpaceDN w:val="0"/>
        <w:adjustRightInd w:val="0"/>
        <w:spacing w:after="0" w:line="240" w:lineRule="auto"/>
        <w:rPr>
          <w:rFonts w:ascii="Arial" w:hAnsi="Arial" w:cs="Arial"/>
          <w:b/>
          <w:bCs/>
          <w:sz w:val="24"/>
          <w:szCs w:val="24"/>
        </w:rPr>
      </w:pPr>
      <w:r w:rsidRPr="00D00255">
        <w:rPr>
          <w:rFonts w:ascii="Arial" w:hAnsi="Arial" w:cs="Arial"/>
          <w:b/>
          <w:bCs/>
          <w:color w:val="000000"/>
          <w:sz w:val="24"/>
          <w:szCs w:val="24"/>
        </w:rPr>
        <w:t>Selbst- bzw. Fremdeinschätzungsbogen gemäß OVP NRW (Stand 2023)</w:t>
      </w:r>
      <w:r w:rsidRPr="00D00255">
        <w:rPr>
          <w:rStyle w:val="Funotenzeichen"/>
          <w:rFonts w:ascii="Arial" w:hAnsi="Arial" w:cs="Arial"/>
          <w:b/>
          <w:bCs/>
          <w:color w:val="000000"/>
          <w:sz w:val="24"/>
          <w:szCs w:val="24"/>
        </w:rPr>
        <w:footnoteReference w:id="1"/>
      </w:r>
      <w:r w:rsidRPr="00D00255">
        <w:rPr>
          <w:rFonts w:ascii="Arial" w:hAnsi="Arial" w:cs="Arial"/>
          <w:b/>
          <w:bCs/>
          <w:color w:val="000000"/>
          <w:sz w:val="24"/>
          <w:szCs w:val="24"/>
        </w:rPr>
        <w:t xml:space="preserve"> </w:t>
      </w:r>
      <w:r w:rsidRPr="00D00255">
        <w:rPr>
          <w:rFonts w:ascii="Arial" w:hAnsi="Arial" w:cs="Arial"/>
          <w:b/>
          <w:bCs/>
          <w:sz w:val="24"/>
          <w:szCs w:val="24"/>
        </w:rPr>
        <w:t xml:space="preserve">Seminar </w:t>
      </w:r>
      <w:proofErr w:type="spellStart"/>
      <w:r w:rsidRPr="00D00255">
        <w:rPr>
          <w:rFonts w:ascii="Arial" w:hAnsi="Arial" w:cs="Arial"/>
          <w:b/>
          <w:bCs/>
          <w:sz w:val="24"/>
          <w:szCs w:val="24"/>
        </w:rPr>
        <w:t>Bk</w:t>
      </w:r>
      <w:proofErr w:type="spellEnd"/>
      <w:r w:rsidRPr="00D00255">
        <w:rPr>
          <w:rFonts w:ascii="Arial" w:hAnsi="Arial" w:cs="Arial"/>
          <w:b/>
          <w:bCs/>
          <w:sz w:val="24"/>
          <w:szCs w:val="24"/>
        </w:rPr>
        <w:t xml:space="preserve"> Münster als Vorbereitungsbogen für </w:t>
      </w:r>
      <w:proofErr w:type="spellStart"/>
      <w:r w:rsidRPr="00D00255">
        <w:rPr>
          <w:rFonts w:ascii="Arial" w:hAnsi="Arial" w:cs="Arial"/>
          <w:b/>
          <w:bCs/>
          <w:sz w:val="24"/>
          <w:szCs w:val="24"/>
        </w:rPr>
        <w:t>Zwischenstandsgespräche</w:t>
      </w:r>
      <w:proofErr w:type="spellEnd"/>
      <w:r w:rsidRPr="00D00255">
        <w:rPr>
          <w:rFonts w:ascii="Arial" w:hAnsi="Arial" w:cs="Arial"/>
          <w:b/>
          <w:bCs/>
          <w:sz w:val="24"/>
          <w:szCs w:val="24"/>
        </w:rPr>
        <w:t xml:space="preserve"> und Abschlussgespräche (individuelle Schwerpunktsetzung möglich; kein Anspruch auf Vollständigkeit; verbleibt jeweils in der Hand der </w:t>
      </w:r>
      <w:proofErr w:type="spellStart"/>
      <w:r w:rsidRPr="00D00255">
        <w:rPr>
          <w:rFonts w:ascii="Arial" w:hAnsi="Arial" w:cs="Arial"/>
          <w:b/>
          <w:bCs/>
          <w:sz w:val="24"/>
          <w:szCs w:val="24"/>
        </w:rPr>
        <w:t>Ersteller:in</w:t>
      </w:r>
      <w:proofErr w:type="spellEnd"/>
      <w:r w:rsidRPr="00D00255">
        <w:rPr>
          <w:rFonts w:ascii="Arial" w:hAnsi="Arial" w:cs="Arial"/>
          <w:b/>
          <w:bCs/>
          <w:sz w:val="24"/>
          <w:szCs w:val="24"/>
        </w:rPr>
        <w:t xml:space="preserve">)  </w:t>
      </w:r>
    </w:p>
    <w:p w14:paraId="27FAF5D5" w14:textId="77777777" w:rsidR="00BA2F10" w:rsidRPr="00D00255" w:rsidRDefault="00BA2F10" w:rsidP="00BA2F10">
      <w:pPr>
        <w:autoSpaceDE w:val="0"/>
        <w:autoSpaceDN w:val="0"/>
        <w:adjustRightInd w:val="0"/>
        <w:spacing w:after="0" w:line="240" w:lineRule="auto"/>
        <w:rPr>
          <w:rFonts w:ascii="Arial" w:hAnsi="Arial" w:cs="Arial"/>
          <w:b/>
          <w:bCs/>
          <w:sz w:val="24"/>
          <w:szCs w:val="24"/>
        </w:rPr>
      </w:pPr>
    </w:p>
    <w:tbl>
      <w:tblPr>
        <w:tblStyle w:val="Tabellenraster"/>
        <w:tblW w:w="14312" w:type="dxa"/>
        <w:tblLook w:val="04A0" w:firstRow="1" w:lastRow="0" w:firstColumn="1" w:lastColumn="0" w:noHBand="0" w:noVBand="1"/>
      </w:tblPr>
      <w:tblGrid>
        <w:gridCol w:w="4957"/>
        <w:gridCol w:w="4819"/>
        <w:gridCol w:w="4536"/>
      </w:tblGrid>
      <w:tr w:rsidR="00BA2F10" w:rsidRPr="00D00255" w14:paraId="028823C3" w14:textId="77777777" w:rsidTr="005137FA">
        <w:tc>
          <w:tcPr>
            <w:tcW w:w="4957" w:type="dxa"/>
            <w:tcBorders>
              <w:top w:val="single" w:sz="4" w:space="0" w:color="auto"/>
              <w:left w:val="single" w:sz="4" w:space="0" w:color="auto"/>
              <w:bottom w:val="single" w:sz="4" w:space="0" w:color="auto"/>
              <w:right w:val="single" w:sz="4" w:space="0" w:color="auto"/>
            </w:tcBorders>
          </w:tcPr>
          <w:p w14:paraId="61B5A240" w14:textId="77777777" w:rsidR="00BA2F10" w:rsidRPr="00D00255" w:rsidRDefault="00BA2F10" w:rsidP="005137FA">
            <w:pPr>
              <w:rPr>
                <w:rFonts w:ascii="Arial" w:hAnsi="Arial" w:cs="Arial"/>
                <w:b/>
                <w:bCs/>
                <w:sz w:val="16"/>
                <w:szCs w:val="16"/>
                <w:lang w:val="en-US"/>
              </w:rPr>
            </w:pPr>
            <w:r w:rsidRPr="00D00255">
              <w:rPr>
                <w:rFonts w:ascii="Arial" w:hAnsi="Arial" w:cs="Arial"/>
                <w:b/>
                <w:bCs/>
                <w:sz w:val="16"/>
                <w:szCs w:val="16"/>
                <w:lang w:val="en-US"/>
              </w:rPr>
              <w:t>Name LAA/</w:t>
            </w:r>
            <w:proofErr w:type="spellStart"/>
            <w:r w:rsidRPr="00D00255">
              <w:rPr>
                <w:rFonts w:ascii="Arial" w:hAnsi="Arial" w:cs="Arial"/>
                <w:b/>
                <w:bCs/>
                <w:sz w:val="16"/>
                <w:szCs w:val="16"/>
                <w:lang w:val="en-US"/>
              </w:rPr>
              <w:t>L.i.A</w:t>
            </w:r>
            <w:proofErr w:type="spellEnd"/>
            <w:r w:rsidRPr="00D00255">
              <w:rPr>
                <w:rFonts w:ascii="Arial" w:hAnsi="Arial" w:cs="Arial"/>
                <w:b/>
                <w:bCs/>
                <w:sz w:val="16"/>
                <w:szCs w:val="16"/>
                <w:lang w:val="en-US"/>
              </w:rPr>
              <w:t>.</w:t>
            </w:r>
          </w:p>
          <w:p w14:paraId="101E6218" w14:textId="77777777" w:rsidR="00BA2F10" w:rsidRPr="00D00255" w:rsidRDefault="00BA2F10" w:rsidP="005137FA">
            <w:pPr>
              <w:rPr>
                <w:rFonts w:ascii="Arial" w:hAnsi="Arial" w:cs="Arial"/>
                <w:b/>
                <w:bCs/>
                <w:sz w:val="16"/>
                <w:szCs w:val="16"/>
                <w:lang w:val="en-US"/>
              </w:rPr>
            </w:pPr>
          </w:p>
          <w:p w14:paraId="78A5FB52" w14:textId="77777777" w:rsidR="00BA2F10" w:rsidRPr="00D00255" w:rsidRDefault="00BA2F10" w:rsidP="005137FA">
            <w:pPr>
              <w:rPr>
                <w:rFonts w:ascii="Arial" w:hAnsi="Arial" w:cs="Arial"/>
                <w:b/>
                <w:bCs/>
                <w:sz w:val="16"/>
                <w:szCs w:val="16"/>
                <w:lang w:val="en-US"/>
              </w:rPr>
            </w:pPr>
          </w:p>
        </w:tc>
        <w:tc>
          <w:tcPr>
            <w:tcW w:w="4819" w:type="dxa"/>
            <w:tcBorders>
              <w:top w:val="single" w:sz="4" w:space="0" w:color="auto"/>
              <w:left w:val="single" w:sz="4" w:space="0" w:color="auto"/>
              <w:bottom w:val="single" w:sz="4" w:space="0" w:color="auto"/>
              <w:right w:val="single" w:sz="4" w:space="0" w:color="auto"/>
            </w:tcBorders>
            <w:hideMark/>
          </w:tcPr>
          <w:p w14:paraId="12A7795E" w14:textId="77777777" w:rsidR="00BA2F10" w:rsidRPr="00D00255" w:rsidRDefault="00BA2F10" w:rsidP="005137FA">
            <w:pPr>
              <w:rPr>
                <w:rFonts w:ascii="Arial" w:hAnsi="Arial" w:cs="Arial"/>
                <w:b/>
                <w:bCs/>
                <w:sz w:val="16"/>
                <w:szCs w:val="16"/>
                <w:lang w:val="en-US"/>
              </w:rPr>
            </w:pPr>
            <w:r w:rsidRPr="00D00255">
              <w:rPr>
                <w:rFonts w:ascii="Arial" w:hAnsi="Arial" w:cs="Arial"/>
                <w:b/>
                <w:bCs/>
                <w:sz w:val="16"/>
                <w:szCs w:val="16"/>
                <w:lang w:val="en-US"/>
              </w:rPr>
              <w:t xml:space="preserve">Name </w:t>
            </w:r>
            <w:proofErr w:type="spellStart"/>
            <w:r w:rsidRPr="00D00255">
              <w:rPr>
                <w:rFonts w:ascii="Arial" w:hAnsi="Arial" w:cs="Arial"/>
                <w:b/>
                <w:bCs/>
                <w:sz w:val="16"/>
                <w:szCs w:val="16"/>
                <w:lang w:val="en-US"/>
              </w:rPr>
              <w:t>Fachleiter:in</w:t>
            </w:r>
            <w:proofErr w:type="spellEnd"/>
          </w:p>
        </w:tc>
        <w:tc>
          <w:tcPr>
            <w:tcW w:w="4536" w:type="dxa"/>
            <w:tcBorders>
              <w:top w:val="single" w:sz="4" w:space="0" w:color="auto"/>
              <w:left w:val="single" w:sz="4" w:space="0" w:color="auto"/>
              <w:bottom w:val="single" w:sz="4" w:space="0" w:color="auto"/>
              <w:right w:val="single" w:sz="4" w:space="0" w:color="auto"/>
            </w:tcBorders>
            <w:hideMark/>
          </w:tcPr>
          <w:p w14:paraId="3DE7D94D" w14:textId="77777777" w:rsidR="00BA2F10" w:rsidRPr="00D00255" w:rsidRDefault="00BA2F10" w:rsidP="005137FA">
            <w:pPr>
              <w:rPr>
                <w:rFonts w:ascii="Arial" w:hAnsi="Arial" w:cs="Arial"/>
                <w:b/>
                <w:bCs/>
                <w:sz w:val="16"/>
                <w:szCs w:val="16"/>
                <w:lang w:val="en-US"/>
              </w:rPr>
            </w:pPr>
            <w:r w:rsidRPr="00D00255">
              <w:rPr>
                <w:rFonts w:ascii="Arial" w:hAnsi="Arial" w:cs="Arial"/>
                <w:b/>
                <w:bCs/>
                <w:sz w:val="16"/>
                <w:szCs w:val="16"/>
                <w:lang w:val="en-US"/>
              </w:rPr>
              <w:t>Datum</w:t>
            </w:r>
          </w:p>
        </w:tc>
      </w:tr>
      <w:tr w:rsidR="00BA2F10" w:rsidRPr="00D00255" w14:paraId="3F4C721F" w14:textId="77777777" w:rsidTr="005137FA">
        <w:tc>
          <w:tcPr>
            <w:tcW w:w="14312" w:type="dxa"/>
            <w:gridSpan w:val="3"/>
            <w:tcBorders>
              <w:top w:val="single" w:sz="4" w:space="0" w:color="auto"/>
              <w:left w:val="single" w:sz="4" w:space="0" w:color="auto"/>
              <w:bottom w:val="single" w:sz="4" w:space="0" w:color="auto"/>
              <w:right w:val="single" w:sz="4" w:space="0" w:color="auto"/>
            </w:tcBorders>
          </w:tcPr>
          <w:p w14:paraId="3BD09993" w14:textId="77777777" w:rsidR="00BA2F10" w:rsidRPr="00D00255" w:rsidRDefault="00BA2F10" w:rsidP="005137FA">
            <w:pPr>
              <w:rPr>
                <w:rFonts w:ascii="Arial" w:hAnsi="Arial" w:cs="Arial"/>
                <w:sz w:val="16"/>
                <w:szCs w:val="16"/>
              </w:rPr>
            </w:pPr>
            <w:r w:rsidRPr="00D00255">
              <w:rPr>
                <w:rFonts w:ascii="Arial" w:hAnsi="Arial" w:cs="Arial"/>
                <w:sz w:val="16"/>
                <w:szCs w:val="16"/>
              </w:rPr>
              <w:t xml:space="preserve"> </w:t>
            </w:r>
            <w:r w:rsidRPr="00D00255">
              <w:rPr>
                <w:rFonts w:ascii="MS PMincho" w:eastAsia="MS PMincho" w:hAnsi="MS PMincho" w:cs="Arial" w:hint="eastAsia"/>
                <w:sz w:val="16"/>
                <w:szCs w:val="16"/>
              </w:rPr>
              <w:t></w:t>
            </w:r>
            <w:r w:rsidRPr="00D00255">
              <w:rPr>
                <w:rFonts w:ascii="MS PMincho" w:eastAsia="MS PMincho" w:hAnsi="MS PMincho" w:cs="Arial"/>
                <w:sz w:val="16"/>
                <w:szCs w:val="16"/>
              </w:rPr>
              <w:t xml:space="preserve"> </w:t>
            </w:r>
            <w:proofErr w:type="spellStart"/>
            <w:r w:rsidRPr="00D00255">
              <w:rPr>
                <w:rFonts w:ascii="Arial" w:hAnsi="Arial" w:cs="Arial"/>
                <w:sz w:val="16"/>
                <w:szCs w:val="16"/>
              </w:rPr>
              <w:t>Zwischenstandsgespräch</w:t>
            </w:r>
            <w:proofErr w:type="spellEnd"/>
            <w:r w:rsidRPr="00D00255">
              <w:rPr>
                <w:rFonts w:ascii="Arial" w:hAnsi="Arial" w:cs="Arial"/>
                <w:sz w:val="16"/>
                <w:szCs w:val="16"/>
              </w:rPr>
              <w:t xml:space="preserve"> Ende Q3/ Anfang Q4</w:t>
            </w:r>
          </w:p>
          <w:p w14:paraId="4CA07CE9" w14:textId="77777777" w:rsidR="00BA2F10" w:rsidRPr="00D00255" w:rsidRDefault="00BA2F10" w:rsidP="005137FA">
            <w:pPr>
              <w:rPr>
                <w:rFonts w:ascii="Arial" w:hAnsi="Arial" w:cs="Arial"/>
                <w:sz w:val="16"/>
                <w:szCs w:val="16"/>
              </w:rPr>
            </w:pPr>
            <w:r w:rsidRPr="00D00255">
              <w:rPr>
                <w:rFonts w:ascii="Arial" w:hAnsi="Arial" w:cs="Arial"/>
                <w:sz w:val="16"/>
                <w:szCs w:val="16"/>
              </w:rPr>
              <w:t xml:space="preserve"> </w:t>
            </w:r>
            <w:r w:rsidRPr="00D00255">
              <w:rPr>
                <w:rFonts w:ascii="MS PMincho" w:eastAsia="MS PMincho" w:hAnsi="MS PMincho" w:cs="Arial" w:hint="eastAsia"/>
                <w:sz w:val="16"/>
                <w:szCs w:val="16"/>
              </w:rPr>
              <w:t></w:t>
            </w:r>
            <w:r w:rsidRPr="00D00255">
              <w:rPr>
                <w:rFonts w:ascii="MS PMincho" w:eastAsia="MS PMincho" w:hAnsi="MS PMincho" w:cs="Arial"/>
                <w:sz w:val="16"/>
                <w:szCs w:val="16"/>
              </w:rPr>
              <w:t xml:space="preserve"> </w:t>
            </w:r>
            <w:r w:rsidRPr="00D00255">
              <w:rPr>
                <w:rFonts w:ascii="Arial" w:hAnsi="Arial" w:cs="Arial"/>
                <w:sz w:val="16"/>
                <w:szCs w:val="16"/>
              </w:rPr>
              <w:t>Abschlussgespräch          Ende Q5/ Anfang Q6</w:t>
            </w:r>
          </w:p>
          <w:p w14:paraId="43E4E5B0" w14:textId="77777777" w:rsidR="00BA2F10" w:rsidRPr="00D00255" w:rsidRDefault="00BA2F10" w:rsidP="005137FA">
            <w:pPr>
              <w:rPr>
                <w:rFonts w:ascii="Arial" w:hAnsi="Arial" w:cs="Arial"/>
                <w:sz w:val="16"/>
                <w:szCs w:val="16"/>
              </w:rPr>
            </w:pPr>
          </w:p>
        </w:tc>
      </w:tr>
    </w:tbl>
    <w:p w14:paraId="72C2D94A" w14:textId="77777777" w:rsidR="00BA2F10" w:rsidRPr="00D00255" w:rsidRDefault="00BA2F10" w:rsidP="00BA2F10">
      <w:pPr>
        <w:rPr>
          <w:rFonts w:ascii="Arial" w:hAnsi="Arial" w:cs="Arial"/>
          <w:kern w:val="2"/>
          <w:sz w:val="24"/>
          <w:szCs w:val="24"/>
          <w14:ligatures w14:val="standardContextual"/>
        </w:rPr>
      </w:pPr>
    </w:p>
    <w:tbl>
      <w:tblPr>
        <w:tblStyle w:val="Tabellenraster"/>
        <w:tblW w:w="14312" w:type="dxa"/>
        <w:tblLook w:val="04A0" w:firstRow="1" w:lastRow="0" w:firstColumn="1" w:lastColumn="0" w:noHBand="0" w:noVBand="1"/>
      </w:tblPr>
      <w:tblGrid>
        <w:gridCol w:w="2454"/>
        <w:gridCol w:w="3637"/>
        <w:gridCol w:w="3685"/>
        <w:gridCol w:w="4536"/>
      </w:tblGrid>
      <w:tr w:rsidR="00BA2F10" w:rsidRPr="00D00255" w14:paraId="1FAC0519" w14:textId="77777777" w:rsidTr="005137FA">
        <w:tc>
          <w:tcPr>
            <w:tcW w:w="2454" w:type="dxa"/>
            <w:tcBorders>
              <w:top w:val="single" w:sz="4" w:space="0" w:color="auto"/>
              <w:left w:val="single" w:sz="4" w:space="0" w:color="auto"/>
              <w:bottom w:val="single" w:sz="4" w:space="0" w:color="auto"/>
              <w:right w:val="single" w:sz="4" w:space="0" w:color="auto"/>
            </w:tcBorders>
            <w:hideMark/>
          </w:tcPr>
          <w:p w14:paraId="3816D768" w14:textId="77777777" w:rsidR="00BA2F10" w:rsidRPr="00D00255" w:rsidRDefault="00BA2F10" w:rsidP="005137FA">
            <w:pPr>
              <w:rPr>
                <w:rFonts w:ascii="Arial" w:eastAsia="Times New Roman" w:hAnsi="Arial" w:cs="Arial"/>
                <w:b/>
                <w:bCs/>
                <w:sz w:val="16"/>
                <w:szCs w:val="16"/>
                <w:lang w:eastAsia="de-DE"/>
              </w:rPr>
            </w:pPr>
            <w:r w:rsidRPr="00D00255">
              <w:rPr>
                <w:rFonts w:ascii="Arial" w:eastAsia="Times New Roman" w:hAnsi="Arial" w:cs="Arial"/>
                <w:b/>
                <w:bCs/>
                <w:sz w:val="16"/>
                <w:szCs w:val="16"/>
                <w:lang w:eastAsia="de-DE"/>
              </w:rPr>
              <w:t xml:space="preserve">Kompetenzen und Standards der </w:t>
            </w:r>
            <w:hyperlink r:id="rId6" w:history="1">
              <w:r w:rsidRPr="00D00255">
                <w:rPr>
                  <w:rStyle w:val="Hyperlink"/>
                  <w:rFonts w:ascii="Arial" w:eastAsia="Times New Roman" w:hAnsi="Arial" w:cs="Arial"/>
                  <w:b/>
                  <w:bCs/>
                  <w:sz w:val="16"/>
                  <w:szCs w:val="16"/>
                  <w:lang w:eastAsia="de-DE"/>
                </w:rPr>
                <w:t>OVP</w:t>
              </w:r>
            </w:hyperlink>
          </w:p>
        </w:tc>
        <w:tc>
          <w:tcPr>
            <w:tcW w:w="3637" w:type="dxa"/>
            <w:tcBorders>
              <w:top w:val="single" w:sz="4" w:space="0" w:color="auto"/>
              <w:left w:val="single" w:sz="4" w:space="0" w:color="auto"/>
              <w:bottom w:val="single" w:sz="4" w:space="0" w:color="auto"/>
              <w:right w:val="single" w:sz="4" w:space="0" w:color="auto"/>
            </w:tcBorders>
            <w:hideMark/>
          </w:tcPr>
          <w:p w14:paraId="5F527D6E" w14:textId="77777777" w:rsidR="00BA2F10" w:rsidRPr="00D00255" w:rsidRDefault="00BA2F10" w:rsidP="005137FA">
            <w:pPr>
              <w:rPr>
                <w:rFonts w:ascii="Arial" w:eastAsia="Times New Roman" w:hAnsi="Arial" w:cs="Arial"/>
                <w:b/>
                <w:bCs/>
                <w:sz w:val="16"/>
                <w:szCs w:val="16"/>
                <w:lang w:eastAsia="de-DE"/>
              </w:rPr>
            </w:pPr>
            <w:r w:rsidRPr="00D00255">
              <w:rPr>
                <w:rFonts w:ascii="Arial" w:eastAsia="Times New Roman" w:hAnsi="Arial" w:cs="Arial"/>
                <w:b/>
                <w:bCs/>
                <w:sz w:val="16"/>
                <w:szCs w:val="16"/>
                <w:lang w:eastAsia="de-DE"/>
              </w:rPr>
              <w:t xml:space="preserve">Beobachtungen bisher </w:t>
            </w:r>
            <w:proofErr w:type="gramStart"/>
            <w:r w:rsidRPr="00D00255">
              <w:rPr>
                <w:rFonts w:ascii="Arial" w:eastAsia="Times New Roman" w:hAnsi="Arial" w:cs="Arial"/>
                <w:b/>
                <w:bCs/>
                <w:sz w:val="16"/>
                <w:szCs w:val="16"/>
                <w:lang w:eastAsia="de-DE"/>
              </w:rPr>
              <w:t>wahrgenommener  Ressourcen</w:t>
            </w:r>
            <w:proofErr w:type="gramEnd"/>
            <w:r w:rsidRPr="00D00255">
              <w:rPr>
                <w:rFonts w:ascii="Arial" w:eastAsia="Times New Roman" w:hAnsi="Arial" w:cs="Arial"/>
                <w:b/>
                <w:bCs/>
                <w:sz w:val="16"/>
                <w:szCs w:val="16"/>
                <w:lang w:eastAsia="de-DE"/>
              </w:rPr>
              <w:t xml:space="preserve"> und Herausforderungen (LAA/</w:t>
            </w:r>
            <w:proofErr w:type="spellStart"/>
            <w:r w:rsidRPr="00D00255">
              <w:rPr>
                <w:rFonts w:ascii="Arial" w:eastAsia="Times New Roman" w:hAnsi="Arial" w:cs="Arial"/>
                <w:b/>
                <w:bCs/>
                <w:sz w:val="16"/>
                <w:szCs w:val="16"/>
                <w:lang w:eastAsia="de-DE"/>
              </w:rPr>
              <w:t>L.i.A</w:t>
            </w:r>
            <w:proofErr w:type="spellEnd"/>
            <w:r w:rsidRPr="00D00255">
              <w:rPr>
                <w:rFonts w:ascii="Arial" w:eastAsia="Times New Roman" w:hAnsi="Arial" w:cs="Arial"/>
                <w:b/>
                <w:bCs/>
                <w:sz w:val="16"/>
                <w:szCs w:val="16"/>
                <w:lang w:eastAsia="de-DE"/>
              </w:rPr>
              <w:t xml:space="preserve">  bzw. </w:t>
            </w:r>
            <w:proofErr w:type="spellStart"/>
            <w:r w:rsidRPr="00D00255">
              <w:rPr>
                <w:rFonts w:ascii="Arial" w:eastAsia="Times New Roman" w:hAnsi="Arial" w:cs="Arial"/>
                <w:b/>
                <w:bCs/>
                <w:sz w:val="16"/>
                <w:szCs w:val="16"/>
                <w:lang w:eastAsia="de-DE"/>
              </w:rPr>
              <w:t>F</w:t>
            </w:r>
            <w:r>
              <w:rPr>
                <w:rFonts w:ascii="Arial" w:eastAsia="Times New Roman" w:hAnsi="Arial" w:cs="Arial"/>
                <w:b/>
                <w:bCs/>
                <w:sz w:val="16"/>
                <w:szCs w:val="16"/>
                <w:lang w:eastAsia="de-DE"/>
              </w:rPr>
              <w:t>achleiter:in</w:t>
            </w:r>
            <w:proofErr w:type="spellEnd"/>
            <w:r w:rsidRPr="00D00255">
              <w:rPr>
                <w:rFonts w:ascii="Arial" w:eastAsia="Times New Roman" w:hAnsi="Arial" w:cs="Arial"/>
                <w:b/>
                <w:bCs/>
                <w:sz w:val="16"/>
                <w:szCs w:val="16"/>
                <w:lang w:eastAsia="de-DE"/>
              </w:rPr>
              <w:t>)</w:t>
            </w:r>
          </w:p>
        </w:tc>
        <w:tc>
          <w:tcPr>
            <w:tcW w:w="3685" w:type="dxa"/>
            <w:tcBorders>
              <w:top w:val="single" w:sz="4" w:space="0" w:color="auto"/>
              <w:left w:val="single" w:sz="4" w:space="0" w:color="auto"/>
              <w:bottom w:val="single" w:sz="4" w:space="0" w:color="auto"/>
              <w:right w:val="single" w:sz="4" w:space="0" w:color="auto"/>
            </w:tcBorders>
            <w:hideMark/>
          </w:tcPr>
          <w:p w14:paraId="7AA2DE31" w14:textId="77777777" w:rsidR="00BA2F10" w:rsidRPr="00D00255" w:rsidRDefault="00BA2F10" w:rsidP="005137FA">
            <w:pPr>
              <w:rPr>
                <w:rFonts w:ascii="Arial" w:eastAsia="Times New Roman" w:hAnsi="Arial" w:cs="Arial"/>
                <w:b/>
                <w:bCs/>
                <w:sz w:val="16"/>
                <w:szCs w:val="16"/>
                <w:lang w:eastAsia="de-DE"/>
              </w:rPr>
            </w:pPr>
            <w:r w:rsidRPr="00D00255">
              <w:rPr>
                <w:rFonts w:ascii="Arial" w:eastAsia="Times New Roman" w:hAnsi="Arial" w:cs="Arial"/>
                <w:b/>
                <w:bCs/>
                <w:sz w:val="16"/>
                <w:szCs w:val="16"/>
                <w:lang w:eastAsia="de-DE"/>
              </w:rPr>
              <w:t>Aktueller Leistungsstand (LAA/</w:t>
            </w:r>
            <w:proofErr w:type="spellStart"/>
            <w:r w:rsidRPr="00D00255">
              <w:rPr>
                <w:rFonts w:ascii="Arial" w:eastAsia="Times New Roman" w:hAnsi="Arial" w:cs="Arial"/>
                <w:b/>
                <w:bCs/>
                <w:sz w:val="16"/>
                <w:szCs w:val="16"/>
                <w:lang w:eastAsia="de-DE"/>
              </w:rPr>
              <w:t>L.i.A</w:t>
            </w:r>
            <w:proofErr w:type="spellEnd"/>
            <w:r w:rsidRPr="00D00255">
              <w:rPr>
                <w:rFonts w:ascii="Arial" w:eastAsia="Times New Roman" w:hAnsi="Arial" w:cs="Arial"/>
                <w:b/>
                <w:bCs/>
                <w:sz w:val="16"/>
                <w:szCs w:val="16"/>
                <w:lang w:eastAsia="de-DE"/>
              </w:rPr>
              <w:t>. bzw. FL)</w:t>
            </w:r>
          </w:p>
        </w:tc>
        <w:tc>
          <w:tcPr>
            <w:tcW w:w="4536" w:type="dxa"/>
            <w:tcBorders>
              <w:top w:val="single" w:sz="4" w:space="0" w:color="auto"/>
              <w:left w:val="single" w:sz="4" w:space="0" w:color="auto"/>
              <w:bottom w:val="single" w:sz="4" w:space="0" w:color="auto"/>
              <w:right w:val="single" w:sz="4" w:space="0" w:color="auto"/>
            </w:tcBorders>
            <w:hideMark/>
          </w:tcPr>
          <w:p w14:paraId="5532F9F5" w14:textId="77777777" w:rsidR="00BA2F10" w:rsidRPr="00D00255" w:rsidRDefault="00BA2F10" w:rsidP="005137FA">
            <w:pPr>
              <w:rPr>
                <w:rFonts w:ascii="Arial" w:eastAsia="Times New Roman" w:hAnsi="Arial" w:cs="Arial"/>
                <w:b/>
                <w:bCs/>
                <w:sz w:val="16"/>
                <w:szCs w:val="16"/>
                <w:lang w:eastAsia="de-DE"/>
              </w:rPr>
            </w:pPr>
            <w:r w:rsidRPr="00D00255">
              <w:rPr>
                <w:rFonts w:ascii="Arial" w:eastAsia="Times New Roman" w:hAnsi="Arial" w:cs="Arial"/>
                <w:b/>
                <w:bCs/>
                <w:sz w:val="16"/>
                <w:szCs w:val="16"/>
                <w:lang w:eastAsia="de-DE"/>
              </w:rPr>
              <w:t xml:space="preserve">Entwicklungsperspektiven </w:t>
            </w:r>
          </w:p>
        </w:tc>
      </w:tr>
      <w:tr w:rsidR="00BA2F10" w:rsidRPr="00D00255" w14:paraId="47E1717E" w14:textId="77777777" w:rsidTr="005137FA">
        <w:tc>
          <w:tcPr>
            <w:tcW w:w="2454" w:type="dxa"/>
            <w:tcBorders>
              <w:top w:val="single" w:sz="4" w:space="0" w:color="auto"/>
              <w:left w:val="single" w:sz="4" w:space="0" w:color="auto"/>
              <w:bottom w:val="single" w:sz="4" w:space="0" w:color="auto"/>
              <w:right w:val="single" w:sz="4" w:space="0" w:color="auto"/>
            </w:tcBorders>
          </w:tcPr>
          <w:p w14:paraId="254C4270"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1:</w:t>
            </w:r>
            <w:r w:rsidRPr="00D00255">
              <w:rPr>
                <w:rFonts w:ascii="Arial" w:eastAsia="Times New Roman" w:hAnsi="Arial" w:cs="Arial"/>
                <w:sz w:val="16"/>
                <w:szCs w:val="16"/>
                <w:lang w:eastAsia="de-DE"/>
              </w:rPr>
              <w:t xml:space="preserve"> </w:t>
            </w:r>
          </w:p>
          <w:p w14:paraId="799D788F"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planen Unterricht unter Berücksichtigung unterschiedlicher Lernvoraussetzungen und Entwicklungsprozesse fach- und sachgerecht und führen ihn sachlich und fachlich korrekt durch.</w:t>
            </w:r>
          </w:p>
          <w:p w14:paraId="2926F6CB" w14:textId="77777777" w:rsidR="00BA2F10" w:rsidRPr="00D00255" w:rsidRDefault="00BA2F10" w:rsidP="005137FA">
            <w:pPr>
              <w:rPr>
                <w:rFonts w:ascii="Arial" w:eastAsia="Times New Roman" w:hAnsi="Arial" w:cs="Arial"/>
                <w:sz w:val="16"/>
                <w:szCs w:val="16"/>
                <w:lang w:eastAsia="de-DE"/>
              </w:rPr>
            </w:pPr>
          </w:p>
          <w:p w14:paraId="56D69280"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00BF20A8"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3F546C94"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24D62F4D"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4213EE49" w14:textId="77777777" w:rsidTr="005137FA">
        <w:tc>
          <w:tcPr>
            <w:tcW w:w="2454" w:type="dxa"/>
            <w:tcBorders>
              <w:top w:val="single" w:sz="4" w:space="0" w:color="auto"/>
              <w:left w:val="single" w:sz="4" w:space="0" w:color="auto"/>
              <w:bottom w:val="single" w:sz="4" w:space="0" w:color="auto"/>
              <w:right w:val="single" w:sz="4" w:space="0" w:color="auto"/>
            </w:tcBorders>
            <w:hideMark/>
          </w:tcPr>
          <w:p w14:paraId="2ECBC46B"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2:</w:t>
            </w:r>
            <w:r w:rsidRPr="00D00255">
              <w:rPr>
                <w:rFonts w:ascii="Arial" w:eastAsia="Times New Roman" w:hAnsi="Arial" w:cs="Arial"/>
                <w:sz w:val="16"/>
                <w:szCs w:val="16"/>
                <w:lang w:eastAsia="de-DE"/>
              </w:rPr>
              <w:t xml:space="preserve"> </w:t>
            </w:r>
          </w:p>
          <w:p w14:paraId="5A3B07F3"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unterstützen durch die Gestaltung von Lernsituationen das Lernen von Schülerinnen und Schülern. Sie motivieren alle Schülerinnen und Schüler und befähigen sie, Zusammenhänge herzustellen und Gelerntes zu nutzen.</w:t>
            </w:r>
          </w:p>
          <w:p w14:paraId="25ACCF45" w14:textId="77777777" w:rsidR="00BA2F10" w:rsidRPr="00D00255" w:rsidRDefault="00BA2F10" w:rsidP="005137FA">
            <w:pPr>
              <w:rPr>
                <w:rFonts w:ascii="Arial" w:eastAsia="Times New Roman" w:hAnsi="Arial" w:cs="Arial"/>
                <w:sz w:val="16"/>
                <w:szCs w:val="16"/>
                <w:lang w:eastAsia="de-DE"/>
              </w:rPr>
            </w:pPr>
          </w:p>
          <w:p w14:paraId="7198434F" w14:textId="77777777" w:rsidR="00BA2F10" w:rsidRPr="00D00255" w:rsidRDefault="00BA2F10" w:rsidP="005137FA">
            <w:pPr>
              <w:rPr>
                <w:rFonts w:ascii="Arial" w:eastAsia="Times New Roman" w:hAnsi="Arial" w:cs="Arial"/>
                <w:sz w:val="16"/>
                <w:szCs w:val="16"/>
                <w:lang w:eastAsia="de-DE"/>
              </w:rPr>
            </w:pPr>
          </w:p>
          <w:p w14:paraId="795B2535" w14:textId="77777777" w:rsidR="00BA2F10" w:rsidRPr="00D00255" w:rsidRDefault="00BA2F10" w:rsidP="005137FA">
            <w:pPr>
              <w:rPr>
                <w:rFonts w:ascii="Arial" w:eastAsia="Times New Roman" w:hAnsi="Arial" w:cs="Arial"/>
                <w:sz w:val="16"/>
                <w:szCs w:val="16"/>
                <w:lang w:eastAsia="de-DE"/>
              </w:rPr>
            </w:pPr>
          </w:p>
          <w:p w14:paraId="38AF57AB"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39C306E0"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09EB8B5B"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2C4DDC94"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06410543" w14:textId="77777777" w:rsidTr="005137FA">
        <w:tc>
          <w:tcPr>
            <w:tcW w:w="2454" w:type="dxa"/>
            <w:tcBorders>
              <w:top w:val="single" w:sz="4" w:space="0" w:color="auto"/>
              <w:left w:val="single" w:sz="4" w:space="0" w:color="auto"/>
              <w:bottom w:val="single" w:sz="4" w:space="0" w:color="auto"/>
              <w:right w:val="single" w:sz="4" w:space="0" w:color="auto"/>
            </w:tcBorders>
          </w:tcPr>
          <w:p w14:paraId="11A93C2A"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lastRenderedPageBreak/>
              <w:t>Kompetenz 3:</w:t>
            </w:r>
            <w:r w:rsidRPr="00D00255">
              <w:rPr>
                <w:rFonts w:ascii="Arial" w:eastAsia="Times New Roman" w:hAnsi="Arial" w:cs="Arial"/>
                <w:sz w:val="16"/>
                <w:szCs w:val="16"/>
                <w:lang w:eastAsia="de-DE"/>
              </w:rPr>
              <w:t xml:space="preserve"> </w:t>
            </w:r>
          </w:p>
          <w:p w14:paraId="2475E257"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fördern die Fähigkeiten der Schülerinnen und Schüler zum selbstbestimmten Lernen und Arbeiten.</w:t>
            </w:r>
          </w:p>
          <w:p w14:paraId="5978D73B" w14:textId="77777777" w:rsidR="00BA2F10" w:rsidRPr="00D00255" w:rsidRDefault="00BA2F10" w:rsidP="005137FA">
            <w:pPr>
              <w:rPr>
                <w:rFonts w:ascii="Arial" w:eastAsia="Times New Roman" w:hAnsi="Arial" w:cs="Arial"/>
                <w:sz w:val="16"/>
                <w:szCs w:val="16"/>
                <w:lang w:eastAsia="de-DE"/>
              </w:rPr>
            </w:pPr>
          </w:p>
          <w:p w14:paraId="0BE5D20C"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0AB7C126"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4679776A"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3CE70895"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47B3311A" w14:textId="77777777" w:rsidTr="005137FA">
        <w:tc>
          <w:tcPr>
            <w:tcW w:w="2454" w:type="dxa"/>
            <w:tcBorders>
              <w:top w:val="single" w:sz="4" w:space="0" w:color="auto"/>
              <w:left w:val="single" w:sz="4" w:space="0" w:color="auto"/>
              <w:bottom w:val="single" w:sz="4" w:space="0" w:color="auto"/>
              <w:right w:val="single" w:sz="4" w:space="0" w:color="auto"/>
            </w:tcBorders>
          </w:tcPr>
          <w:p w14:paraId="0773999C"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4:</w:t>
            </w:r>
            <w:r w:rsidRPr="00D00255">
              <w:rPr>
                <w:rFonts w:ascii="Arial" w:eastAsia="Times New Roman" w:hAnsi="Arial" w:cs="Arial"/>
                <w:sz w:val="16"/>
                <w:szCs w:val="16"/>
                <w:lang w:eastAsia="de-DE"/>
              </w:rPr>
              <w:t xml:space="preserve"> </w:t>
            </w:r>
          </w:p>
          <w:p w14:paraId="78D8A6F9"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kennen die sozialen, kulturellen und technologischen Lebensbedingungen, etwaige Benachteiligungen, Beeinträchtigungen und Barrieren von und für Schülerinnen und Schüler(n)</w:t>
            </w:r>
            <w:bookmarkStart w:id="0" w:name="fnr_56_N20067"/>
            <w:r w:rsidRPr="00D00255">
              <w:rPr>
                <w:rFonts w:ascii="Arial" w:eastAsia="Times New Roman" w:hAnsi="Arial" w:cs="Arial"/>
                <w:sz w:val="16"/>
                <w:szCs w:val="16"/>
                <w:lang w:eastAsia="de-DE"/>
              </w:rPr>
              <w:fldChar w:fldCharType="begin"/>
            </w:r>
            <w:r w:rsidRPr="00D00255">
              <w:rPr>
                <w:rFonts w:ascii="Arial" w:eastAsia="Times New Roman" w:hAnsi="Arial" w:cs="Arial"/>
                <w:sz w:val="16"/>
                <w:szCs w:val="16"/>
                <w:lang w:eastAsia="de-DE"/>
              </w:rPr>
              <w:instrText xml:space="preserve"> HYPERLINK "https://www.lexsoft.de/cgi-bin/lexsoft/justizportal_nrw.cgi?xid=4386223,53" \l "fn_56_N2012C" </w:instrText>
            </w:r>
            <w:r w:rsidRPr="00D00255">
              <w:rPr>
                <w:rFonts w:ascii="Arial" w:eastAsia="Times New Roman" w:hAnsi="Arial" w:cs="Arial"/>
                <w:sz w:val="16"/>
                <w:szCs w:val="16"/>
                <w:lang w:eastAsia="de-DE"/>
              </w:rPr>
              <w:fldChar w:fldCharType="separate"/>
            </w:r>
            <w:r w:rsidRPr="00D00255">
              <w:rPr>
                <w:rStyle w:val="Hyperlink"/>
                <w:rFonts w:ascii="Arial" w:eastAsia="Times New Roman" w:hAnsi="Arial" w:cs="Arial"/>
                <w:sz w:val="16"/>
                <w:szCs w:val="16"/>
                <w:vertAlign w:val="superscript"/>
                <w:lang w:eastAsia="de-DE"/>
              </w:rPr>
              <w:t>4</w:t>
            </w:r>
            <w:bookmarkEnd w:id="0"/>
            <w:r w:rsidRPr="00D00255">
              <w:rPr>
                <w:rFonts w:ascii="Arial" w:eastAsia="Times New Roman" w:hAnsi="Arial" w:cs="Arial"/>
                <w:sz w:val="16"/>
                <w:szCs w:val="16"/>
                <w:lang w:eastAsia="de-DE"/>
              </w:rPr>
              <w:fldChar w:fldCharType="end"/>
            </w:r>
            <w:r w:rsidRPr="00D00255">
              <w:rPr>
                <w:rFonts w:ascii="Arial" w:eastAsia="Times New Roman" w:hAnsi="Arial" w:cs="Arial"/>
                <w:sz w:val="16"/>
                <w:szCs w:val="16"/>
                <w:lang w:eastAsia="de-DE"/>
              </w:rPr>
              <w:t xml:space="preserve"> und nehmen im Rahmen der Schule Einfluss auf deren individuelle Entwicklung.</w:t>
            </w:r>
          </w:p>
          <w:p w14:paraId="2A8A8C3B"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20326AF5"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493E0355"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6B12B4E9"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70C193ED" w14:textId="77777777" w:rsidTr="005137FA">
        <w:tc>
          <w:tcPr>
            <w:tcW w:w="2454" w:type="dxa"/>
            <w:tcBorders>
              <w:top w:val="single" w:sz="4" w:space="0" w:color="auto"/>
              <w:left w:val="single" w:sz="4" w:space="0" w:color="auto"/>
              <w:bottom w:val="single" w:sz="4" w:space="0" w:color="auto"/>
              <w:right w:val="single" w:sz="4" w:space="0" w:color="auto"/>
            </w:tcBorders>
            <w:hideMark/>
          </w:tcPr>
          <w:p w14:paraId="406F7FFF"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5:</w:t>
            </w:r>
            <w:r w:rsidRPr="00D00255">
              <w:rPr>
                <w:rFonts w:ascii="Arial" w:eastAsia="Times New Roman" w:hAnsi="Arial" w:cs="Arial"/>
                <w:sz w:val="16"/>
                <w:szCs w:val="16"/>
                <w:lang w:eastAsia="de-DE"/>
              </w:rPr>
              <w:t xml:space="preserve"> </w:t>
            </w:r>
          </w:p>
          <w:p w14:paraId="108E3367"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vermitteln Werte und Normen, eine Haltung der Wertschätzung und Anerkennung von Diversität und unterstützen selbstbestimmtes und reflektiertes Urteilen und Handeln von Schülerinnen und Schülern.</w:t>
            </w:r>
          </w:p>
        </w:tc>
        <w:tc>
          <w:tcPr>
            <w:tcW w:w="3637" w:type="dxa"/>
            <w:tcBorders>
              <w:top w:val="single" w:sz="4" w:space="0" w:color="auto"/>
              <w:left w:val="single" w:sz="4" w:space="0" w:color="auto"/>
              <w:bottom w:val="single" w:sz="4" w:space="0" w:color="auto"/>
              <w:right w:val="single" w:sz="4" w:space="0" w:color="auto"/>
            </w:tcBorders>
          </w:tcPr>
          <w:p w14:paraId="3A56C11F"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2D3B9FC6"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636D3CC7"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47B0B43D" w14:textId="77777777" w:rsidTr="005137FA">
        <w:tc>
          <w:tcPr>
            <w:tcW w:w="2454" w:type="dxa"/>
            <w:tcBorders>
              <w:top w:val="single" w:sz="4" w:space="0" w:color="auto"/>
              <w:left w:val="single" w:sz="4" w:space="0" w:color="auto"/>
              <w:bottom w:val="single" w:sz="4" w:space="0" w:color="auto"/>
              <w:right w:val="single" w:sz="4" w:space="0" w:color="auto"/>
            </w:tcBorders>
            <w:hideMark/>
          </w:tcPr>
          <w:p w14:paraId="4D54F20B"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6:</w:t>
            </w:r>
            <w:r w:rsidRPr="00D00255">
              <w:rPr>
                <w:rFonts w:ascii="Arial" w:eastAsia="Times New Roman" w:hAnsi="Arial" w:cs="Arial"/>
                <w:sz w:val="16"/>
                <w:szCs w:val="16"/>
                <w:lang w:eastAsia="de-DE"/>
              </w:rPr>
              <w:t xml:space="preserve"> </w:t>
            </w:r>
          </w:p>
          <w:p w14:paraId="4ED66F14"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finden alters- und entwicklungspsychologisch adäquate Lösungsansätze für Schwierigkeiten und Konflikte in Schule und Unterricht und tragen zu einem wertschätzenden Umgang bei.</w:t>
            </w:r>
          </w:p>
        </w:tc>
        <w:tc>
          <w:tcPr>
            <w:tcW w:w="3637" w:type="dxa"/>
            <w:tcBorders>
              <w:top w:val="single" w:sz="4" w:space="0" w:color="auto"/>
              <w:left w:val="single" w:sz="4" w:space="0" w:color="auto"/>
              <w:bottom w:val="single" w:sz="4" w:space="0" w:color="auto"/>
              <w:right w:val="single" w:sz="4" w:space="0" w:color="auto"/>
            </w:tcBorders>
          </w:tcPr>
          <w:p w14:paraId="13703F5D"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543B983E"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0D4C6AFA"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27175D7E" w14:textId="77777777" w:rsidTr="005137FA">
        <w:tc>
          <w:tcPr>
            <w:tcW w:w="2454" w:type="dxa"/>
            <w:tcBorders>
              <w:top w:val="single" w:sz="4" w:space="0" w:color="auto"/>
              <w:left w:val="single" w:sz="4" w:space="0" w:color="auto"/>
              <w:bottom w:val="single" w:sz="4" w:space="0" w:color="auto"/>
              <w:right w:val="single" w:sz="4" w:space="0" w:color="auto"/>
            </w:tcBorders>
          </w:tcPr>
          <w:p w14:paraId="60FF6392"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7:</w:t>
            </w:r>
            <w:r w:rsidRPr="00D00255">
              <w:rPr>
                <w:rFonts w:ascii="Arial" w:eastAsia="Times New Roman" w:hAnsi="Arial" w:cs="Arial"/>
                <w:sz w:val="16"/>
                <w:szCs w:val="16"/>
                <w:lang w:eastAsia="de-DE"/>
              </w:rPr>
              <w:t xml:space="preserve"> </w:t>
            </w:r>
          </w:p>
          <w:p w14:paraId="409BC8F5"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diagnostizieren Lernvoraussetzungen und Lernprozesse von Schülerinnen und Schülern; sie fördern Schülerinnen und Schüler gezielt und beraten Lernende und deren Eltern.</w:t>
            </w:r>
          </w:p>
          <w:p w14:paraId="33792E94"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4AFCB9DC"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5C72FB72"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42252C0A"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265C6BA2" w14:textId="77777777" w:rsidTr="005137FA">
        <w:tc>
          <w:tcPr>
            <w:tcW w:w="2454" w:type="dxa"/>
            <w:tcBorders>
              <w:top w:val="single" w:sz="4" w:space="0" w:color="auto"/>
              <w:left w:val="single" w:sz="4" w:space="0" w:color="auto"/>
              <w:bottom w:val="single" w:sz="4" w:space="0" w:color="auto"/>
              <w:right w:val="single" w:sz="4" w:space="0" w:color="auto"/>
            </w:tcBorders>
            <w:hideMark/>
          </w:tcPr>
          <w:p w14:paraId="466A66CA"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lastRenderedPageBreak/>
              <w:t>Kompetenz 8:</w:t>
            </w:r>
            <w:r w:rsidRPr="00D00255">
              <w:rPr>
                <w:rFonts w:ascii="Arial" w:eastAsia="Times New Roman" w:hAnsi="Arial" w:cs="Arial"/>
                <w:sz w:val="16"/>
                <w:szCs w:val="16"/>
                <w:lang w:eastAsia="de-DE"/>
              </w:rPr>
              <w:t xml:space="preserve"> </w:t>
            </w:r>
          </w:p>
          <w:p w14:paraId="7AF6402D"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erfassen die Leistungsentwicklung von Schülerinnen und Schülern und beurteilen Lernprozesse und Leistungen auf der Grundlage transparenter Beurteilungsmaßstäbe.</w:t>
            </w:r>
          </w:p>
        </w:tc>
        <w:tc>
          <w:tcPr>
            <w:tcW w:w="3637" w:type="dxa"/>
            <w:tcBorders>
              <w:top w:val="single" w:sz="4" w:space="0" w:color="auto"/>
              <w:left w:val="single" w:sz="4" w:space="0" w:color="auto"/>
              <w:bottom w:val="single" w:sz="4" w:space="0" w:color="auto"/>
              <w:right w:val="single" w:sz="4" w:space="0" w:color="auto"/>
            </w:tcBorders>
          </w:tcPr>
          <w:p w14:paraId="5408F4A9"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769ECA0A"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44B9C8E2"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68FAA4A4" w14:textId="77777777" w:rsidTr="005137FA">
        <w:tc>
          <w:tcPr>
            <w:tcW w:w="2454" w:type="dxa"/>
            <w:tcBorders>
              <w:top w:val="single" w:sz="4" w:space="0" w:color="auto"/>
              <w:left w:val="single" w:sz="4" w:space="0" w:color="auto"/>
              <w:bottom w:val="single" w:sz="4" w:space="0" w:color="auto"/>
              <w:right w:val="single" w:sz="4" w:space="0" w:color="auto"/>
            </w:tcBorders>
          </w:tcPr>
          <w:p w14:paraId="4299DE0C"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9:</w:t>
            </w:r>
            <w:r w:rsidRPr="00D00255">
              <w:rPr>
                <w:rFonts w:ascii="Arial" w:eastAsia="Times New Roman" w:hAnsi="Arial" w:cs="Arial"/>
                <w:sz w:val="16"/>
                <w:szCs w:val="16"/>
                <w:lang w:eastAsia="de-DE"/>
              </w:rPr>
              <w:t xml:space="preserve"> </w:t>
            </w:r>
          </w:p>
          <w:p w14:paraId="23E8550B"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sind sich der besonderen Anforderungen des Lehrerberufs bewusst und beziehen gesellschaftliche, kulturelle und technologische Entwicklungen in ihr Handeln ein. Sie verstehen ihren Beruf als ein öffentliches Amt mit besonderer Verantwortung und Verpflichtung.</w:t>
            </w:r>
          </w:p>
          <w:p w14:paraId="231342F1" w14:textId="77777777" w:rsidR="00BA2F10" w:rsidRPr="00D00255" w:rsidRDefault="00BA2F10" w:rsidP="005137FA">
            <w:pPr>
              <w:rPr>
                <w:rFonts w:ascii="Arial" w:eastAsia="Times New Roman" w:hAnsi="Arial" w:cs="Arial"/>
                <w:sz w:val="16"/>
                <w:szCs w:val="16"/>
                <w:lang w:eastAsia="de-DE"/>
              </w:rPr>
            </w:pPr>
          </w:p>
          <w:p w14:paraId="34FBD704" w14:textId="77777777" w:rsidR="00BA2F10" w:rsidRPr="00D00255" w:rsidRDefault="00BA2F10" w:rsidP="005137FA">
            <w:pPr>
              <w:rPr>
                <w:rFonts w:ascii="Arial" w:eastAsia="Times New Roman" w:hAnsi="Arial" w:cs="Arial"/>
                <w:sz w:val="16"/>
                <w:szCs w:val="16"/>
                <w:lang w:eastAsia="de-DE"/>
              </w:rPr>
            </w:pPr>
          </w:p>
          <w:p w14:paraId="3C748886" w14:textId="77777777" w:rsidR="00BA2F10" w:rsidRPr="00D00255" w:rsidRDefault="00BA2F10" w:rsidP="005137FA">
            <w:pPr>
              <w:rPr>
                <w:rFonts w:ascii="Arial" w:eastAsia="Times New Roman" w:hAnsi="Arial" w:cs="Arial"/>
                <w:sz w:val="16"/>
                <w:szCs w:val="16"/>
                <w:lang w:eastAsia="de-DE"/>
              </w:rPr>
            </w:pPr>
          </w:p>
          <w:p w14:paraId="5DA64EE0"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502CCB2E"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617B7B73"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593BDF84"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319C1D83" w14:textId="77777777" w:rsidTr="005137FA">
        <w:tc>
          <w:tcPr>
            <w:tcW w:w="2454" w:type="dxa"/>
            <w:tcBorders>
              <w:top w:val="single" w:sz="4" w:space="0" w:color="auto"/>
              <w:left w:val="single" w:sz="4" w:space="0" w:color="auto"/>
              <w:bottom w:val="single" w:sz="4" w:space="0" w:color="auto"/>
              <w:right w:val="single" w:sz="4" w:space="0" w:color="auto"/>
            </w:tcBorders>
          </w:tcPr>
          <w:p w14:paraId="728B11AC"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b/>
                <w:bCs/>
                <w:sz w:val="16"/>
                <w:szCs w:val="16"/>
                <w:lang w:eastAsia="de-DE"/>
              </w:rPr>
              <w:t>Kompetenz 10:</w:t>
            </w:r>
            <w:r w:rsidRPr="00D00255">
              <w:rPr>
                <w:rFonts w:ascii="Arial" w:eastAsia="Times New Roman" w:hAnsi="Arial" w:cs="Arial"/>
                <w:sz w:val="16"/>
                <w:szCs w:val="16"/>
                <w:lang w:eastAsia="de-DE"/>
              </w:rPr>
              <w:t xml:space="preserve"> </w:t>
            </w:r>
          </w:p>
          <w:p w14:paraId="5C31FB7A"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verstehen ihren Beruf als ständige Lernaufgabe und entwickeln ihre Kompetenzen weiter.</w:t>
            </w:r>
          </w:p>
          <w:p w14:paraId="04896B3D" w14:textId="77777777" w:rsidR="00BA2F10" w:rsidRPr="00D00255" w:rsidRDefault="00BA2F10" w:rsidP="005137FA">
            <w:pPr>
              <w:rPr>
                <w:rFonts w:ascii="Arial" w:eastAsia="Times New Roman" w:hAnsi="Arial" w:cs="Arial"/>
                <w:sz w:val="16"/>
                <w:szCs w:val="16"/>
                <w:lang w:eastAsia="de-DE"/>
              </w:rPr>
            </w:pPr>
          </w:p>
          <w:p w14:paraId="26E3B690" w14:textId="77777777" w:rsidR="00BA2F10" w:rsidRPr="00D00255" w:rsidRDefault="00BA2F10" w:rsidP="005137FA">
            <w:pPr>
              <w:rPr>
                <w:rFonts w:ascii="Arial" w:eastAsia="Times New Roman" w:hAnsi="Arial" w:cs="Arial"/>
                <w:sz w:val="16"/>
                <w:szCs w:val="16"/>
                <w:lang w:eastAsia="de-DE"/>
              </w:rPr>
            </w:pPr>
          </w:p>
          <w:p w14:paraId="08DF7D05" w14:textId="77777777" w:rsidR="00BA2F10" w:rsidRPr="00D00255" w:rsidRDefault="00BA2F10" w:rsidP="005137FA">
            <w:pPr>
              <w:rPr>
                <w:rFonts w:ascii="Arial" w:eastAsia="Times New Roman" w:hAnsi="Arial" w:cs="Arial"/>
                <w:sz w:val="16"/>
                <w:szCs w:val="16"/>
                <w:lang w:eastAsia="de-DE"/>
              </w:rPr>
            </w:pPr>
          </w:p>
          <w:p w14:paraId="00CBDFF8" w14:textId="77777777" w:rsidR="00BA2F10" w:rsidRPr="00D00255" w:rsidRDefault="00BA2F10" w:rsidP="005137FA">
            <w:pPr>
              <w:rPr>
                <w:rFonts w:ascii="Arial" w:eastAsia="Times New Roman" w:hAnsi="Arial" w:cs="Arial"/>
                <w:sz w:val="16"/>
                <w:szCs w:val="16"/>
                <w:lang w:eastAsia="de-DE"/>
              </w:rPr>
            </w:pPr>
          </w:p>
          <w:p w14:paraId="285BD495" w14:textId="77777777" w:rsidR="00BA2F10" w:rsidRPr="00D00255" w:rsidRDefault="00BA2F10" w:rsidP="005137FA">
            <w:pPr>
              <w:rPr>
                <w:rFonts w:ascii="Arial" w:eastAsia="Times New Roman" w:hAnsi="Arial" w:cs="Arial"/>
                <w:sz w:val="16"/>
                <w:szCs w:val="16"/>
                <w:lang w:eastAsia="de-DE"/>
              </w:rPr>
            </w:pPr>
          </w:p>
          <w:p w14:paraId="65F72767" w14:textId="77777777" w:rsidR="00BA2F10" w:rsidRPr="00D00255" w:rsidRDefault="00BA2F10" w:rsidP="005137FA">
            <w:pPr>
              <w:rPr>
                <w:rFonts w:ascii="Arial" w:eastAsia="Times New Roman" w:hAnsi="Arial" w:cs="Arial"/>
                <w:sz w:val="16"/>
                <w:szCs w:val="16"/>
                <w:lang w:eastAsia="de-DE"/>
              </w:rPr>
            </w:pPr>
          </w:p>
          <w:p w14:paraId="55AF8680" w14:textId="77777777" w:rsidR="00BA2F10" w:rsidRPr="00D00255" w:rsidRDefault="00BA2F10" w:rsidP="005137FA">
            <w:pPr>
              <w:rPr>
                <w:rFonts w:ascii="Arial" w:eastAsia="Times New Roman" w:hAnsi="Arial" w:cs="Arial"/>
                <w:sz w:val="16"/>
                <w:szCs w:val="16"/>
                <w:lang w:eastAsia="de-DE"/>
              </w:rPr>
            </w:pPr>
          </w:p>
          <w:p w14:paraId="49C7CA32"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10A4B702"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1A0D8F36"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153BC909" w14:textId="77777777" w:rsidR="00BA2F10" w:rsidRPr="00D00255" w:rsidRDefault="00BA2F10" w:rsidP="005137FA">
            <w:pPr>
              <w:rPr>
                <w:rFonts w:ascii="Arial" w:eastAsia="Times New Roman" w:hAnsi="Arial" w:cs="Arial"/>
                <w:b/>
                <w:bCs/>
                <w:sz w:val="16"/>
                <w:szCs w:val="16"/>
                <w:lang w:eastAsia="de-DE"/>
              </w:rPr>
            </w:pPr>
          </w:p>
        </w:tc>
      </w:tr>
      <w:tr w:rsidR="00BA2F10" w:rsidRPr="00D00255" w14:paraId="45D75445" w14:textId="77777777" w:rsidTr="005137FA">
        <w:tc>
          <w:tcPr>
            <w:tcW w:w="2454" w:type="dxa"/>
            <w:tcBorders>
              <w:top w:val="single" w:sz="4" w:space="0" w:color="auto"/>
              <w:left w:val="single" w:sz="4" w:space="0" w:color="auto"/>
              <w:bottom w:val="single" w:sz="4" w:space="0" w:color="auto"/>
              <w:right w:val="single" w:sz="4" w:space="0" w:color="auto"/>
            </w:tcBorders>
          </w:tcPr>
          <w:p w14:paraId="4D24E9C1" w14:textId="77777777" w:rsidR="00BA2F10" w:rsidRPr="00D00255" w:rsidRDefault="00BA2F10" w:rsidP="005137FA">
            <w:pPr>
              <w:rPr>
                <w:rFonts w:ascii="Arial" w:eastAsia="Times New Roman" w:hAnsi="Arial" w:cs="Arial"/>
                <w:b/>
                <w:bCs/>
                <w:sz w:val="16"/>
                <w:szCs w:val="16"/>
                <w:lang w:eastAsia="de-DE"/>
              </w:rPr>
            </w:pPr>
            <w:r w:rsidRPr="00D00255">
              <w:rPr>
                <w:rFonts w:ascii="Arial" w:eastAsia="Times New Roman" w:hAnsi="Arial" w:cs="Arial"/>
                <w:b/>
                <w:bCs/>
                <w:sz w:val="16"/>
                <w:szCs w:val="16"/>
                <w:lang w:eastAsia="de-DE"/>
              </w:rPr>
              <w:t>Kompetenz 11:</w:t>
            </w:r>
          </w:p>
          <w:p w14:paraId="1C286FAD" w14:textId="77777777" w:rsidR="00BA2F10" w:rsidRPr="00D00255" w:rsidRDefault="00BA2F10" w:rsidP="005137FA">
            <w:pPr>
              <w:rPr>
                <w:rFonts w:ascii="Arial" w:eastAsia="Times New Roman" w:hAnsi="Arial" w:cs="Arial"/>
                <w:sz w:val="16"/>
                <w:szCs w:val="16"/>
                <w:lang w:eastAsia="de-DE"/>
              </w:rPr>
            </w:pPr>
            <w:r w:rsidRPr="00D00255">
              <w:rPr>
                <w:rFonts w:ascii="Arial" w:eastAsia="Times New Roman" w:hAnsi="Arial" w:cs="Arial"/>
                <w:sz w:val="16"/>
                <w:szCs w:val="16"/>
                <w:lang w:eastAsia="de-DE"/>
              </w:rPr>
              <w:t>Lehrkräfte beteiligen sich an der Schul- und Unterrichtsentwicklung.</w:t>
            </w:r>
          </w:p>
          <w:p w14:paraId="5650FC2A" w14:textId="77777777" w:rsidR="00BA2F10" w:rsidRPr="00D00255" w:rsidRDefault="00BA2F10" w:rsidP="005137FA">
            <w:pPr>
              <w:rPr>
                <w:rFonts w:ascii="Arial" w:eastAsia="Times New Roman" w:hAnsi="Arial" w:cs="Arial"/>
                <w:sz w:val="16"/>
                <w:szCs w:val="16"/>
                <w:lang w:eastAsia="de-DE"/>
              </w:rPr>
            </w:pPr>
          </w:p>
          <w:p w14:paraId="7BE6B98F" w14:textId="77777777" w:rsidR="00BA2F10" w:rsidRPr="00D00255" w:rsidRDefault="00BA2F10" w:rsidP="005137FA">
            <w:pPr>
              <w:rPr>
                <w:rFonts w:ascii="Arial" w:eastAsia="Times New Roman" w:hAnsi="Arial" w:cs="Arial"/>
                <w:sz w:val="16"/>
                <w:szCs w:val="16"/>
                <w:lang w:eastAsia="de-DE"/>
              </w:rPr>
            </w:pPr>
          </w:p>
          <w:p w14:paraId="5D69AF23" w14:textId="77777777" w:rsidR="00BA2F10" w:rsidRPr="00D00255" w:rsidRDefault="00BA2F10" w:rsidP="005137FA">
            <w:pPr>
              <w:rPr>
                <w:rFonts w:ascii="Arial" w:eastAsia="Times New Roman" w:hAnsi="Arial" w:cs="Arial"/>
                <w:sz w:val="16"/>
                <w:szCs w:val="16"/>
                <w:lang w:eastAsia="de-DE"/>
              </w:rPr>
            </w:pPr>
          </w:p>
          <w:p w14:paraId="3A70CC39" w14:textId="77777777" w:rsidR="00BA2F10" w:rsidRPr="00D00255" w:rsidRDefault="00BA2F10" w:rsidP="005137FA">
            <w:pPr>
              <w:rPr>
                <w:rFonts w:ascii="Arial" w:eastAsia="Times New Roman" w:hAnsi="Arial" w:cs="Arial"/>
                <w:sz w:val="16"/>
                <w:szCs w:val="16"/>
                <w:lang w:eastAsia="de-DE"/>
              </w:rPr>
            </w:pPr>
          </w:p>
          <w:p w14:paraId="14577FE0" w14:textId="77777777" w:rsidR="00BA2F10" w:rsidRPr="00D00255" w:rsidRDefault="00BA2F10" w:rsidP="005137FA">
            <w:pPr>
              <w:rPr>
                <w:rFonts w:ascii="Arial" w:eastAsia="Times New Roman" w:hAnsi="Arial" w:cs="Arial"/>
                <w:sz w:val="16"/>
                <w:szCs w:val="16"/>
                <w:lang w:eastAsia="de-DE"/>
              </w:rPr>
            </w:pPr>
          </w:p>
          <w:p w14:paraId="7BD16DB1" w14:textId="77777777" w:rsidR="00BA2F10" w:rsidRPr="00D00255" w:rsidRDefault="00BA2F10" w:rsidP="005137FA">
            <w:pPr>
              <w:rPr>
                <w:rFonts w:ascii="Arial" w:eastAsia="Times New Roman" w:hAnsi="Arial" w:cs="Arial"/>
                <w:sz w:val="16"/>
                <w:szCs w:val="16"/>
                <w:lang w:eastAsia="de-DE"/>
              </w:rPr>
            </w:pPr>
          </w:p>
          <w:p w14:paraId="2C6A1DC8" w14:textId="77777777" w:rsidR="00BA2F10" w:rsidRPr="00D00255" w:rsidRDefault="00BA2F10" w:rsidP="005137FA">
            <w:pPr>
              <w:rPr>
                <w:rFonts w:ascii="Arial" w:eastAsia="Times New Roman" w:hAnsi="Arial" w:cs="Arial"/>
                <w:sz w:val="16"/>
                <w:szCs w:val="16"/>
                <w:lang w:eastAsia="de-DE"/>
              </w:rPr>
            </w:pPr>
          </w:p>
        </w:tc>
        <w:tc>
          <w:tcPr>
            <w:tcW w:w="3637" w:type="dxa"/>
            <w:tcBorders>
              <w:top w:val="single" w:sz="4" w:space="0" w:color="auto"/>
              <w:left w:val="single" w:sz="4" w:space="0" w:color="auto"/>
              <w:bottom w:val="single" w:sz="4" w:space="0" w:color="auto"/>
              <w:right w:val="single" w:sz="4" w:space="0" w:color="auto"/>
            </w:tcBorders>
          </w:tcPr>
          <w:p w14:paraId="7E054C82" w14:textId="77777777" w:rsidR="00BA2F10" w:rsidRPr="00D00255" w:rsidRDefault="00BA2F10" w:rsidP="005137FA">
            <w:pPr>
              <w:rPr>
                <w:rFonts w:ascii="Arial" w:eastAsia="Times New Roman" w:hAnsi="Arial" w:cs="Arial"/>
                <w:b/>
                <w:bCs/>
                <w:sz w:val="16"/>
                <w:szCs w:val="16"/>
                <w:lang w:eastAsia="de-DE"/>
              </w:rPr>
            </w:pPr>
          </w:p>
        </w:tc>
        <w:tc>
          <w:tcPr>
            <w:tcW w:w="3685" w:type="dxa"/>
            <w:tcBorders>
              <w:top w:val="single" w:sz="4" w:space="0" w:color="auto"/>
              <w:left w:val="single" w:sz="4" w:space="0" w:color="auto"/>
              <w:bottom w:val="single" w:sz="4" w:space="0" w:color="auto"/>
              <w:right w:val="single" w:sz="4" w:space="0" w:color="auto"/>
            </w:tcBorders>
          </w:tcPr>
          <w:p w14:paraId="2C5502AD" w14:textId="77777777" w:rsidR="00BA2F10" w:rsidRPr="00D00255" w:rsidRDefault="00BA2F10" w:rsidP="005137FA">
            <w:pPr>
              <w:rPr>
                <w:rFonts w:ascii="Arial" w:eastAsia="Times New Roman" w:hAnsi="Arial" w:cs="Arial"/>
                <w:b/>
                <w:bCs/>
                <w:sz w:val="16"/>
                <w:szCs w:val="16"/>
                <w:lang w:eastAsia="de-DE"/>
              </w:rPr>
            </w:pPr>
          </w:p>
        </w:tc>
        <w:tc>
          <w:tcPr>
            <w:tcW w:w="4536" w:type="dxa"/>
            <w:tcBorders>
              <w:top w:val="single" w:sz="4" w:space="0" w:color="auto"/>
              <w:left w:val="single" w:sz="4" w:space="0" w:color="auto"/>
              <w:bottom w:val="single" w:sz="4" w:space="0" w:color="auto"/>
              <w:right w:val="single" w:sz="4" w:space="0" w:color="auto"/>
            </w:tcBorders>
          </w:tcPr>
          <w:p w14:paraId="54546C9B" w14:textId="77777777" w:rsidR="00BA2F10" w:rsidRPr="00D00255" w:rsidRDefault="00BA2F10" w:rsidP="005137FA">
            <w:pPr>
              <w:rPr>
                <w:rFonts w:ascii="Arial" w:eastAsia="Times New Roman" w:hAnsi="Arial" w:cs="Arial"/>
                <w:b/>
                <w:bCs/>
                <w:sz w:val="16"/>
                <w:szCs w:val="16"/>
                <w:lang w:eastAsia="de-DE"/>
              </w:rPr>
            </w:pPr>
          </w:p>
        </w:tc>
      </w:tr>
    </w:tbl>
    <w:p w14:paraId="26FFA802" w14:textId="77777777" w:rsidR="00B832B1" w:rsidRDefault="00B832B1"/>
    <w:sectPr w:rsidR="00B832B1" w:rsidSect="00BA2F10">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74310" w14:textId="77777777" w:rsidR="00BA2F10" w:rsidRDefault="00BA2F10" w:rsidP="00BA2F10">
      <w:pPr>
        <w:spacing w:after="0" w:line="240" w:lineRule="auto"/>
      </w:pPr>
      <w:r>
        <w:separator/>
      </w:r>
    </w:p>
  </w:endnote>
  <w:endnote w:type="continuationSeparator" w:id="0">
    <w:p w14:paraId="6268E0B2" w14:textId="77777777" w:rsidR="00BA2F10" w:rsidRDefault="00BA2F10" w:rsidP="00BA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altName w:val="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0D8E2" w14:textId="77777777" w:rsidR="00BA2F10" w:rsidRDefault="00BA2F10" w:rsidP="00BA2F10">
      <w:pPr>
        <w:spacing w:after="0" w:line="240" w:lineRule="auto"/>
      </w:pPr>
      <w:r>
        <w:separator/>
      </w:r>
    </w:p>
  </w:footnote>
  <w:footnote w:type="continuationSeparator" w:id="0">
    <w:p w14:paraId="411924D7" w14:textId="77777777" w:rsidR="00BA2F10" w:rsidRDefault="00BA2F10" w:rsidP="00BA2F10">
      <w:pPr>
        <w:spacing w:after="0" w:line="240" w:lineRule="auto"/>
      </w:pPr>
      <w:r>
        <w:continuationSeparator/>
      </w:r>
    </w:p>
  </w:footnote>
  <w:footnote w:id="1">
    <w:p w14:paraId="70C8AC5C" w14:textId="77777777" w:rsidR="00BA2F10" w:rsidRPr="004113E9" w:rsidRDefault="00BA2F10" w:rsidP="00BA2F10">
      <w:pPr>
        <w:rPr>
          <w:rFonts w:ascii="Arial" w:eastAsia="Times New Roman" w:hAnsi="Arial" w:cs="Arial"/>
          <w:sz w:val="20"/>
          <w:szCs w:val="20"/>
          <w:lang w:eastAsia="de-DE"/>
        </w:rPr>
      </w:pPr>
      <w:r>
        <w:rPr>
          <w:rStyle w:val="Funotenzeichen"/>
        </w:rPr>
        <w:footnoteRef/>
      </w:r>
      <w:r>
        <w:t xml:space="preserve"> </w:t>
      </w:r>
      <w:r>
        <w:rPr>
          <w:rFonts w:ascii="Arial" w:eastAsia="Times New Roman" w:hAnsi="Arial" w:cs="Arial"/>
          <w:sz w:val="20"/>
          <w:szCs w:val="20"/>
          <w:lang w:eastAsia="de-DE"/>
        </w:rPr>
        <w:t xml:space="preserve">mögliche weitere Bezugnahme zum </w:t>
      </w:r>
      <w:hyperlink r:id="rId1" w:history="1">
        <w:r w:rsidRPr="00F55499">
          <w:rPr>
            <w:rStyle w:val="Hyperlink"/>
            <w:rFonts w:ascii="Arial" w:eastAsia="Times New Roman" w:hAnsi="Arial" w:cs="Arial"/>
            <w:sz w:val="20"/>
            <w:szCs w:val="20"/>
            <w:lang w:eastAsia="de-DE"/>
          </w:rPr>
          <w:t>Referenzrahmen Schulqualität</w:t>
        </w:r>
      </w:hyperlink>
      <w:r w:rsidRPr="004113E9">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zum </w:t>
      </w:r>
      <w:hyperlink r:id="rId2" w:history="1">
        <w:r w:rsidRPr="00F55499">
          <w:rPr>
            <w:rStyle w:val="Hyperlink"/>
            <w:rFonts w:ascii="Arial" w:eastAsia="Times New Roman" w:hAnsi="Arial" w:cs="Arial"/>
            <w:sz w:val="20"/>
            <w:szCs w:val="20"/>
            <w:lang w:eastAsia="de-DE"/>
          </w:rPr>
          <w:t>Orientierungsrahmen für die Lehreraus- und Fortbildung</w:t>
        </w:r>
      </w:hyperlink>
      <w:r w:rsidRPr="004113E9">
        <w:rPr>
          <w:rFonts w:ascii="Arial" w:eastAsia="Times New Roman" w:hAnsi="Arial" w:cs="Arial"/>
          <w:sz w:val="20"/>
          <w:szCs w:val="20"/>
          <w:lang w:eastAsia="de-DE"/>
        </w:rPr>
        <w:t xml:space="preserve"> sowie </w:t>
      </w:r>
      <w:r>
        <w:rPr>
          <w:rFonts w:ascii="Arial" w:eastAsia="Times New Roman" w:hAnsi="Arial" w:cs="Arial"/>
          <w:sz w:val="20"/>
          <w:szCs w:val="20"/>
          <w:lang w:eastAsia="de-DE"/>
        </w:rPr>
        <w:t xml:space="preserve">zum </w:t>
      </w:r>
      <w:hyperlink r:id="rId3" w:history="1">
        <w:r w:rsidRPr="00F55499">
          <w:rPr>
            <w:rStyle w:val="Hyperlink"/>
            <w:rFonts w:ascii="Arial" w:eastAsia="Times New Roman" w:hAnsi="Arial" w:cs="Arial"/>
            <w:sz w:val="20"/>
            <w:szCs w:val="20"/>
            <w:lang w:eastAsia="de-DE"/>
          </w:rPr>
          <w:t>Modell der drei Basisdimensionen von Unterricht</w:t>
        </w:r>
      </w:hyperlink>
      <w:r w:rsidRPr="004113E9">
        <w:rPr>
          <w:rFonts w:ascii="Arial" w:eastAsia="Times New Roman" w:hAnsi="Arial" w:cs="Arial"/>
          <w:sz w:val="20"/>
          <w:szCs w:val="20"/>
          <w:lang w:eastAsia="de-DE"/>
        </w:rPr>
        <w:t xml:space="preserve">  </w:t>
      </w:r>
    </w:p>
    <w:p w14:paraId="5D8948B2" w14:textId="77777777" w:rsidR="00BA2F10" w:rsidRDefault="00BA2F10" w:rsidP="00BA2F10">
      <w:pPr>
        <w:pStyle w:val="Funoten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F10"/>
    <w:rsid w:val="00B832B1"/>
    <w:rsid w:val="00BA2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9A59"/>
  <w15:chartTrackingRefBased/>
  <w15:docId w15:val="{96C88B07-1742-4FD6-9E8B-733BBC72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2F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A2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A2F10"/>
    <w:rPr>
      <w:color w:val="0563C1" w:themeColor="hyperlink"/>
      <w:u w:val="single"/>
    </w:rPr>
  </w:style>
  <w:style w:type="paragraph" w:styleId="Funotentext">
    <w:name w:val="footnote text"/>
    <w:basedOn w:val="Standard"/>
    <w:link w:val="FunotentextZchn"/>
    <w:uiPriority w:val="99"/>
    <w:semiHidden/>
    <w:unhideWhenUsed/>
    <w:rsid w:val="00BA2F1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A2F10"/>
    <w:rPr>
      <w:sz w:val="20"/>
      <w:szCs w:val="20"/>
    </w:rPr>
  </w:style>
  <w:style w:type="character" w:styleId="Funotenzeichen">
    <w:name w:val="footnote reference"/>
    <w:basedOn w:val="Absatz-Standardschriftart"/>
    <w:uiPriority w:val="99"/>
    <w:semiHidden/>
    <w:unhideWhenUsed/>
    <w:rsid w:val="00BA2F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cht.nrw.de/lmi/owa/br_text_anzeigen?v_id=10000000000000000681"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gute-lehre-lehramt.uni-kiel.de/wp-content/uploads/2020/02/LeaP_Material_Basisdimensionen-von-Unterrichtsqualitaet.pdf" TargetMode="External"/><Relationship Id="rId2" Type="http://schemas.openxmlformats.org/officeDocument/2006/relationships/hyperlink" Target="https://www.schulministerium.nrw/system/files/media/document/file/lehrkraefte_digitalisierte_welt_2020.pdf" TargetMode="External"/><Relationship Id="rId1" Type="http://schemas.openxmlformats.org/officeDocument/2006/relationships/hyperlink" Target="https://www.schulentwicklung.nrw.de/referenzrahm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2612</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Anne (ZfsL)</dc:creator>
  <cp:keywords/>
  <dc:description/>
  <cp:lastModifiedBy>Liedtke, Anne (ZfsL)</cp:lastModifiedBy>
  <cp:revision>1</cp:revision>
  <dcterms:created xsi:type="dcterms:W3CDTF">2026-06-18T13:29:00Z</dcterms:created>
  <dcterms:modified xsi:type="dcterms:W3CDTF">2026-06-18T13:29:00Z</dcterms:modified>
</cp:coreProperties>
</file>